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5A9B" w:rsidRDefault="00F15A9B" w:rsidP="00F15A9B">
      <w:pPr>
        <w:ind w:left="-567" w:firstLine="567"/>
        <w:jc w:val="center"/>
        <w:rPr>
          <w:rFonts w:eastAsia="Calibri"/>
          <w:b/>
        </w:rPr>
      </w:pPr>
    </w:p>
    <w:p w:rsidR="00F15A9B" w:rsidRPr="00776D11" w:rsidRDefault="00F15A9B" w:rsidP="00F15A9B">
      <w:pPr>
        <w:ind w:left="-567" w:firstLine="567"/>
        <w:jc w:val="center"/>
        <w:rPr>
          <w:rFonts w:eastAsia="Calibri"/>
          <w:b/>
        </w:rPr>
      </w:pPr>
      <w:r w:rsidRPr="00776D11">
        <w:rPr>
          <w:rFonts w:eastAsia="Calibri"/>
          <w:b/>
        </w:rPr>
        <w:t>СОГЛАШЕНИЕ</w:t>
      </w:r>
    </w:p>
    <w:p w:rsidR="00F15A9B" w:rsidRPr="00776D11" w:rsidRDefault="00F15A9B" w:rsidP="00F15A9B">
      <w:pPr>
        <w:ind w:left="-567" w:firstLine="567"/>
        <w:jc w:val="center"/>
        <w:rPr>
          <w:rFonts w:eastAsia="Calibri"/>
          <w:b/>
        </w:rPr>
      </w:pPr>
      <w:r w:rsidRPr="00776D11">
        <w:rPr>
          <w:rFonts w:eastAsia="Calibri"/>
          <w:b/>
        </w:rPr>
        <w:t xml:space="preserve">о применении Особых условий к правоотношениям Сторон </w:t>
      </w:r>
    </w:p>
    <w:p w:rsidR="00F15A9B" w:rsidRPr="00776D11" w:rsidRDefault="00F15A9B" w:rsidP="00F15A9B">
      <w:pPr>
        <w:ind w:left="-567" w:firstLine="567"/>
        <w:jc w:val="center"/>
        <w:rPr>
          <w:rFonts w:eastAsia="Calibri"/>
          <w:b/>
        </w:rPr>
      </w:pPr>
    </w:p>
    <w:p w:rsidR="00F15A9B" w:rsidRPr="00776D11" w:rsidRDefault="00F15A9B" w:rsidP="00F15A9B">
      <w:pPr>
        <w:ind w:left="-567" w:firstLine="567"/>
        <w:jc w:val="center"/>
        <w:rPr>
          <w:rFonts w:eastAsia="Calibri"/>
          <w:b/>
        </w:rPr>
      </w:pPr>
    </w:p>
    <w:p w:rsidR="00F15A9B" w:rsidRPr="00431C9B" w:rsidRDefault="00F15A9B" w:rsidP="00F15A9B">
      <w:pPr>
        <w:ind w:left="-567" w:firstLine="567"/>
        <w:jc w:val="center"/>
        <w:rPr>
          <w:rFonts w:eastAsia="Calibri"/>
          <w:b/>
        </w:rPr>
      </w:pPr>
      <w:r w:rsidRPr="00776D11">
        <w:rPr>
          <w:rFonts w:eastAsia="Calibri"/>
          <w:b/>
        </w:rPr>
        <w:t>г. Санкт-</w:t>
      </w:r>
      <w:r w:rsidRPr="00431C9B">
        <w:rPr>
          <w:rFonts w:eastAsia="Calibri"/>
          <w:b/>
        </w:rPr>
        <w:t>Петербург                                                              «___» ___________   20</w:t>
      </w:r>
      <w:r>
        <w:rPr>
          <w:rFonts w:eastAsia="Calibri"/>
          <w:b/>
        </w:rPr>
        <w:t>2</w:t>
      </w:r>
      <w:r w:rsidR="008E2F40">
        <w:rPr>
          <w:rFonts w:eastAsia="Calibri"/>
          <w:b/>
        </w:rPr>
        <w:t>5</w:t>
      </w:r>
      <w:r w:rsidRPr="00431C9B">
        <w:rPr>
          <w:rFonts w:eastAsia="Calibri"/>
          <w:b/>
        </w:rPr>
        <w:t xml:space="preserve"> г.</w:t>
      </w:r>
    </w:p>
    <w:p w:rsidR="00F15A9B" w:rsidRPr="00431C9B" w:rsidRDefault="00F15A9B" w:rsidP="00F15A9B">
      <w:pPr>
        <w:ind w:firstLine="709"/>
        <w:jc w:val="both"/>
        <w:rPr>
          <w:rFonts w:eastAsia="Calibri"/>
          <w:b/>
        </w:rPr>
      </w:pPr>
    </w:p>
    <w:p w:rsidR="00F15A9B" w:rsidRPr="00776D11" w:rsidRDefault="00F15A9B" w:rsidP="00F15A9B">
      <w:pPr>
        <w:ind w:firstLine="709"/>
        <w:jc w:val="both"/>
        <w:rPr>
          <w:rFonts w:eastAsia="Calibri"/>
        </w:rPr>
      </w:pPr>
      <w:r w:rsidRPr="00431C9B">
        <w:rPr>
          <w:rFonts w:eastAsia="Calibri"/>
          <w:b/>
        </w:rPr>
        <w:t xml:space="preserve">Акционерное общество по изысканиям и проектированию объектов транспортного строительства «Ленгипротранс» (АО «Ленгипротранс»), </w:t>
      </w:r>
      <w:r w:rsidRPr="00431C9B">
        <w:rPr>
          <w:rFonts w:eastAsia="Calibri"/>
        </w:rPr>
        <w:t xml:space="preserve">именуемое в дальнейшем «Общество», в лице заместителя генерального директора по экономике, финансам и административным вопросам Зотова Дениса Юрьевича, действующего на основании </w:t>
      </w:r>
      <w:r w:rsidRPr="00D819F0">
        <w:rPr>
          <w:rFonts w:eastAsia="Calibri"/>
        </w:rPr>
        <w:t>доверен</w:t>
      </w:r>
      <w:r>
        <w:rPr>
          <w:rFonts w:eastAsia="Calibri"/>
        </w:rPr>
        <w:t>ности № 11/43-</w:t>
      </w:r>
      <w:r w:rsidR="008E2F40">
        <w:rPr>
          <w:rFonts w:eastAsia="Calibri"/>
        </w:rPr>
        <w:t>97</w:t>
      </w:r>
      <w:r>
        <w:rPr>
          <w:rFonts w:eastAsia="Calibri"/>
        </w:rPr>
        <w:t xml:space="preserve"> от </w:t>
      </w:r>
      <w:r w:rsidR="008E2F40">
        <w:rPr>
          <w:rFonts w:eastAsia="Calibri"/>
        </w:rPr>
        <w:t>01.11.2024</w:t>
      </w:r>
      <w:r w:rsidRPr="00431C9B">
        <w:rPr>
          <w:rFonts w:eastAsia="Calibri"/>
        </w:rPr>
        <w:t>, с одной стороны, и ________________________________________</w:t>
      </w:r>
      <w:r w:rsidRPr="00431C9B">
        <w:rPr>
          <w:rFonts w:eastAsia="Calibri"/>
          <w:b/>
        </w:rPr>
        <w:t xml:space="preserve">(___________________), </w:t>
      </w:r>
      <w:r w:rsidRPr="00431C9B">
        <w:rPr>
          <w:rFonts w:eastAsia="Calibri"/>
        </w:rPr>
        <w:t>именуемое в дальнейшем «Контрагент», в лице_________________________, действующего на основании ____________________________________, с другой стороны, вместе именуемые «Стороны», а по отдельности «Сторона», заключили настоящее Соглашение (далее – Соглашение) к Договорам (далее – Договоры),  ранее заключенным</w:t>
      </w:r>
      <w:r w:rsidRPr="00776D11">
        <w:rPr>
          <w:rFonts w:eastAsia="Calibri"/>
        </w:rPr>
        <w:t xml:space="preserve"> и подлежащим заключению Сторонами о нижеследующем: </w:t>
      </w:r>
    </w:p>
    <w:p w:rsidR="00F15A9B" w:rsidRPr="00776D11" w:rsidRDefault="00F15A9B" w:rsidP="00F15A9B">
      <w:pPr>
        <w:ind w:left="-567" w:firstLine="567"/>
        <w:jc w:val="both"/>
        <w:rPr>
          <w:rFonts w:eastAsia="Calibri"/>
        </w:rPr>
      </w:pPr>
    </w:p>
    <w:p w:rsidR="00F15A9B" w:rsidRDefault="00F15A9B" w:rsidP="00F15A9B">
      <w:pPr>
        <w:pStyle w:val="ac"/>
        <w:numPr>
          <w:ilvl w:val="0"/>
          <w:numId w:val="3"/>
        </w:numPr>
        <w:ind w:left="0" w:firstLine="709"/>
        <w:jc w:val="both"/>
        <w:rPr>
          <w:rFonts w:eastAsia="Calibri"/>
        </w:rPr>
      </w:pPr>
      <w:r w:rsidRPr="00776D11">
        <w:rPr>
          <w:rFonts w:eastAsia="Calibri"/>
        </w:rPr>
        <w:t>Стороны согласовали необходимость применения Особых условий (Приложение</w:t>
      </w:r>
      <w:r>
        <w:rPr>
          <w:rFonts w:eastAsia="Calibri"/>
        </w:rPr>
        <w:t> </w:t>
      </w:r>
      <w:r w:rsidRPr="00776D11">
        <w:rPr>
          <w:rFonts w:eastAsia="Calibri"/>
        </w:rPr>
        <w:t>№</w:t>
      </w:r>
      <w:r>
        <w:rPr>
          <w:rFonts w:eastAsia="Calibri"/>
        </w:rPr>
        <w:t> </w:t>
      </w:r>
      <w:r w:rsidRPr="00776D11">
        <w:rPr>
          <w:rFonts w:eastAsia="Calibri"/>
        </w:rPr>
        <w:t>1 к Соглашению), являющихся неотъемлемой частью настоящего Соглашения, к правоотношениям Сторон</w:t>
      </w:r>
      <w:r>
        <w:rPr>
          <w:rFonts w:eastAsia="Calibri"/>
        </w:rPr>
        <w:t xml:space="preserve"> </w:t>
      </w:r>
      <w:r w:rsidRPr="00776D11">
        <w:rPr>
          <w:rFonts w:eastAsia="Calibri"/>
        </w:rPr>
        <w:t>в</w:t>
      </w:r>
      <w:r>
        <w:rPr>
          <w:rFonts w:eastAsia="Calibri"/>
        </w:rPr>
        <w:t xml:space="preserve"> </w:t>
      </w:r>
      <w:r w:rsidRPr="00776D11">
        <w:rPr>
          <w:rFonts w:eastAsia="Calibri"/>
        </w:rPr>
        <w:t>рамках всех заключенных и подлежащих заключению</w:t>
      </w:r>
      <w:r>
        <w:rPr>
          <w:rFonts w:eastAsia="Calibri"/>
        </w:rPr>
        <w:t xml:space="preserve"> Сторонами в будущем Договоров в</w:t>
      </w:r>
      <w:r w:rsidRPr="00F05A84">
        <w:rPr>
          <w:rFonts w:eastAsia="Calibri"/>
        </w:rPr>
        <w:t xml:space="preserve"> случае если Контрагент утрачивает право на применение специального налогового режима и он становится плательщиком НДС в соответствии с</w:t>
      </w:r>
      <w:r>
        <w:rPr>
          <w:rFonts w:eastAsia="Calibri"/>
        </w:rPr>
        <w:t xml:space="preserve"> НК РФ.</w:t>
      </w:r>
    </w:p>
    <w:p w:rsidR="00F15A9B" w:rsidRDefault="00F15A9B" w:rsidP="00F15A9B">
      <w:pPr>
        <w:tabs>
          <w:tab w:val="left" w:pos="567"/>
          <w:tab w:val="left" w:pos="851"/>
        </w:tabs>
        <w:ind w:firstLine="567"/>
        <w:jc w:val="both"/>
        <w:rPr>
          <w:rFonts w:eastAsia="Calibri"/>
        </w:rPr>
      </w:pPr>
      <w:r w:rsidRPr="00F05A84">
        <w:rPr>
          <w:rFonts w:eastAsia="Calibri"/>
        </w:rPr>
        <w:t>На момент заключения Соглашения между</w:t>
      </w:r>
      <w:r>
        <w:rPr>
          <w:rFonts w:eastAsia="Calibri"/>
        </w:rPr>
        <w:t xml:space="preserve"> Сторонами заключены следующие Д</w:t>
      </w:r>
      <w:r w:rsidRPr="00F05A84">
        <w:rPr>
          <w:rFonts w:eastAsia="Calibri"/>
        </w:rPr>
        <w:t>оговоры</w:t>
      </w:r>
      <w:r w:rsidRPr="00CD7317">
        <w:rPr>
          <w:rFonts w:eastAsia="Calibri"/>
        </w:rPr>
        <w:t xml:space="preserve">: </w:t>
      </w:r>
      <w:r>
        <w:rPr>
          <w:rFonts w:eastAsia="Calibri"/>
        </w:rPr>
        <w:t>____________________</w:t>
      </w:r>
    </w:p>
    <w:p w:rsidR="00F15A9B" w:rsidRPr="00F05A84" w:rsidRDefault="00F15A9B" w:rsidP="00F15A9B">
      <w:pPr>
        <w:tabs>
          <w:tab w:val="left" w:pos="567"/>
          <w:tab w:val="left" w:pos="851"/>
        </w:tabs>
        <w:ind w:firstLine="567"/>
        <w:jc w:val="both"/>
        <w:rPr>
          <w:rFonts w:eastAsia="Calibri"/>
        </w:rPr>
      </w:pPr>
      <w:r>
        <w:rPr>
          <w:rFonts w:eastAsia="Calibri"/>
        </w:rPr>
        <w:t xml:space="preserve">Стороны договорились, что </w:t>
      </w:r>
      <w:r w:rsidRPr="00F05A84">
        <w:rPr>
          <w:rFonts w:eastAsia="Calibri"/>
        </w:rPr>
        <w:t>Особые условия (Приложение №1 к Соглашению)</w:t>
      </w:r>
      <w:r>
        <w:rPr>
          <w:rFonts w:eastAsia="Calibri"/>
        </w:rPr>
        <w:t xml:space="preserve"> вступают в силу </w:t>
      </w:r>
      <w:r w:rsidRPr="00F05A84">
        <w:rPr>
          <w:rFonts w:eastAsia="Calibri"/>
        </w:rPr>
        <w:t>с начала налогового периода, в котором Контрагент утратил право на применение специального налогового режима</w:t>
      </w:r>
      <w:r>
        <w:rPr>
          <w:rFonts w:eastAsia="Calibri"/>
        </w:rPr>
        <w:t>.</w:t>
      </w:r>
    </w:p>
    <w:p w:rsidR="00F15A9B" w:rsidRPr="00F05A84" w:rsidRDefault="00F15A9B" w:rsidP="00F15A9B">
      <w:pPr>
        <w:pStyle w:val="ac"/>
        <w:numPr>
          <w:ilvl w:val="0"/>
          <w:numId w:val="3"/>
        </w:numPr>
        <w:tabs>
          <w:tab w:val="left" w:pos="567"/>
          <w:tab w:val="left" w:pos="1418"/>
        </w:tabs>
        <w:suppressAutoHyphens/>
        <w:ind w:left="0" w:firstLine="709"/>
        <w:jc w:val="both"/>
        <w:rPr>
          <w:rFonts w:eastAsia="Calibri"/>
        </w:rPr>
      </w:pPr>
      <w:r w:rsidRPr="00F05A84">
        <w:rPr>
          <w:rFonts w:eastAsia="Calibri"/>
        </w:rPr>
        <w:t>Стороны договорил</w:t>
      </w:r>
      <w:r>
        <w:rPr>
          <w:rFonts w:eastAsia="Calibri"/>
        </w:rPr>
        <w:t>ись, что при исполнении Договоров</w:t>
      </w:r>
      <w:r w:rsidRPr="00F05A84">
        <w:rPr>
          <w:rFonts w:eastAsia="Calibri"/>
        </w:rPr>
        <w:t xml:space="preserve">, до момента </w:t>
      </w:r>
      <w:r>
        <w:rPr>
          <w:rFonts w:eastAsia="Calibri"/>
        </w:rPr>
        <w:t>наступления события</w:t>
      </w:r>
      <w:r w:rsidRPr="00F05A84">
        <w:rPr>
          <w:rFonts w:eastAsia="Calibri"/>
        </w:rPr>
        <w:t>, указанного в пунк</w:t>
      </w:r>
      <w:r>
        <w:rPr>
          <w:rFonts w:eastAsia="Calibri"/>
        </w:rPr>
        <w:t>те</w:t>
      </w:r>
      <w:r w:rsidRPr="00F05A84">
        <w:rPr>
          <w:rFonts w:eastAsia="Calibri"/>
        </w:rPr>
        <w:t xml:space="preserve"> 1 настоящего дополнительного соглашения, счета-фактуры с НДС в адрес АО «Ленгипротранс» Контрагентом не выставляются.</w:t>
      </w:r>
    </w:p>
    <w:p w:rsidR="00F15A9B" w:rsidRPr="00776D11" w:rsidRDefault="00F15A9B" w:rsidP="00F15A9B">
      <w:pPr>
        <w:pStyle w:val="ac"/>
        <w:numPr>
          <w:ilvl w:val="0"/>
          <w:numId w:val="3"/>
        </w:numPr>
        <w:ind w:left="0" w:firstLine="709"/>
        <w:jc w:val="both"/>
      </w:pPr>
      <w:r w:rsidRPr="00776D11">
        <w:rPr>
          <w:rFonts w:eastAsia="Calibri"/>
        </w:rPr>
        <w:t xml:space="preserve">Стороны подтверждают и гарантируют исполнение в дальнейшем прилагаемых к настоящему Соглашению Особых условий в полном объеме. </w:t>
      </w:r>
    </w:p>
    <w:p w:rsidR="00F15A9B" w:rsidRPr="00776D11" w:rsidRDefault="00F15A9B" w:rsidP="00F15A9B">
      <w:pPr>
        <w:pStyle w:val="ac"/>
        <w:numPr>
          <w:ilvl w:val="0"/>
          <w:numId w:val="3"/>
        </w:numPr>
        <w:ind w:left="0" w:firstLine="709"/>
        <w:jc w:val="both"/>
        <w:rPr>
          <w:rFonts w:eastAsia="Calibri"/>
        </w:rPr>
      </w:pPr>
      <w:r w:rsidRPr="00776D11">
        <w:rPr>
          <w:rFonts w:eastAsia="Calibri"/>
        </w:rPr>
        <w:t>Стороны понимают и признают, что в случае несоответствия условий, заключенных и/или подлежащих заключению Сторонами договоров, и условий Соглашения Стороны руководствуются условиями Соглашения. Во всем остальном, что не предусмотрено Соглашением, Стороны руководствуются условиями заключенных Сторонами Договоров.</w:t>
      </w:r>
    </w:p>
    <w:p w:rsidR="00F15A9B" w:rsidRPr="00776D11" w:rsidRDefault="00F15A9B" w:rsidP="00F15A9B">
      <w:pPr>
        <w:pStyle w:val="ac"/>
        <w:numPr>
          <w:ilvl w:val="0"/>
          <w:numId w:val="3"/>
        </w:numPr>
        <w:ind w:left="0" w:firstLine="709"/>
        <w:jc w:val="both"/>
        <w:rPr>
          <w:rFonts w:eastAsia="Calibri"/>
          <w:strike/>
        </w:rPr>
      </w:pPr>
      <w:r w:rsidRPr="00776D11">
        <w:rPr>
          <w:rFonts w:eastAsia="Calibri"/>
        </w:rPr>
        <w:t>Настоящее Соглашение вступает в силу с момента его подписания Сторонами и действует до момента его расторжения.</w:t>
      </w:r>
    </w:p>
    <w:p w:rsidR="00F15A9B" w:rsidRPr="00776D11" w:rsidRDefault="00F15A9B" w:rsidP="00F15A9B">
      <w:pPr>
        <w:numPr>
          <w:ilvl w:val="0"/>
          <w:numId w:val="3"/>
        </w:numPr>
        <w:ind w:left="0" w:firstLine="709"/>
        <w:contextualSpacing/>
        <w:jc w:val="both"/>
        <w:rPr>
          <w:rFonts w:eastAsia="Calibri"/>
        </w:rPr>
      </w:pPr>
      <w:r w:rsidRPr="00776D11">
        <w:rPr>
          <w:rFonts w:eastAsia="Calibri"/>
        </w:rPr>
        <w:t>Настоящее Соглашение составлено в 2 (двух) оригинальных экземплярах, по</w:t>
      </w:r>
      <w:r>
        <w:rPr>
          <w:rFonts w:eastAsia="Calibri"/>
        </w:rPr>
        <w:t> </w:t>
      </w:r>
      <w:r w:rsidRPr="00776D11">
        <w:rPr>
          <w:rFonts w:eastAsia="Calibri"/>
        </w:rPr>
        <w:t>1</w:t>
      </w:r>
      <w:r>
        <w:rPr>
          <w:rFonts w:eastAsia="Calibri"/>
        </w:rPr>
        <w:t> </w:t>
      </w:r>
      <w:r w:rsidRPr="00776D11">
        <w:rPr>
          <w:rFonts w:eastAsia="Calibri"/>
        </w:rPr>
        <w:t>(одному) для каждой Стороны.</w:t>
      </w:r>
    </w:p>
    <w:p w:rsidR="00F15A9B" w:rsidRPr="00776D11" w:rsidRDefault="00F15A9B" w:rsidP="00F15A9B">
      <w:pPr>
        <w:numPr>
          <w:ilvl w:val="0"/>
          <w:numId w:val="3"/>
        </w:numPr>
        <w:ind w:left="0" w:firstLine="709"/>
        <w:contextualSpacing/>
        <w:jc w:val="both"/>
        <w:rPr>
          <w:rFonts w:eastAsia="Calibri"/>
        </w:rPr>
      </w:pPr>
      <w:r w:rsidRPr="00776D11">
        <w:rPr>
          <w:rFonts w:eastAsia="Calibri"/>
        </w:rPr>
        <w:t>Приложение №1 к Соглашению – «Особые условия».</w:t>
      </w:r>
    </w:p>
    <w:p w:rsidR="00F15A9B" w:rsidRPr="00776D11" w:rsidRDefault="00F15A9B" w:rsidP="00F15A9B">
      <w:pPr>
        <w:pStyle w:val="ac"/>
        <w:ind w:left="1418"/>
        <w:jc w:val="both"/>
        <w:rPr>
          <w:rFonts w:eastAsia="Calibri"/>
        </w:rPr>
      </w:pPr>
    </w:p>
    <w:p w:rsidR="00F15A9B" w:rsidRPr="00776D11" w:rsidRDefault="00F15A9B" w:rsidP="00F15A9B">
      <w:pPr>
        <w:ind w:left="360"/>
        <w:jc w:val="center"/>
        <w:rPr>
          <w:rFonts w:eastAsia="Calibri"/>
          <w:b/>
        </w:rPr>
      </w:pPr>
      <w:r w:rsidRPr="00776D11">
        <w:rPr>
          <w:rFonts w:eastAsia="Calibri"/>
          <w:b/>
        </w:rPr>
        <w:t>ПОДПИСИ СТОРОН</w:t>
      </w:r>
    </w:p>
    <w:tbl>
      <w:tblPr>
        <w:tblStyle w:val="11"/>
        <w:tblW w:w="991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7"/>
        <w:gridCol w:w="4961"/>
      </w:tblGrid>
      <w:tr w:rsidR="00F15A9B" w:rsidRPr="00776D11" w:rsidTr="00F15A9B">
        <w:trPr>
          <w:jc w:val="center"/>
        </w:trPr>
        <w:tc>
          <w:tcPr>
            <w:tcW w:w="4957" w:type="dxa"/>
          </w:tcPr>
          <w:p w:rsidR="00F15A9B" w:rsidRPr="00776D11" w:rsidRDefault="00F15A9B" w:rsidP="007D1337">
            <w:pPr>
              <w:jc w:val="both"/>
              <w:rPr>
                <w:rFonts w:ascii="Times New Roman" w:eastAsia="Calibri" w:hAnsi="Times New Roman" w:cs="Times New Roman"/>
              </w:rPr>
            </w:pPr>
            <w:r w:rsidRPr="00776D11">
              <w:rPr>
                <w:rFonts w:ascii="Times New Roman" w:eastAsia="Calibri" w:hAnsi="Times New Roman" w:cs="Times New Roman"/>
                <w:b/>
                <w:i/>
                <w:color w:val="000000"/>
              </w:rPr>
              <w:t>«Общество»:</w:t>
            </w:r>
          </w:p>
        </w:tc>
        <w:tc>
          <w:tcPr>
            <w:tcW w:w="4961" w:type="dxa"/>
          </w:tcPr>
          <w:p w:rsidR="00F15A9B" w:rsidRPr="00431C9B" w:rsidRDefault="00F15A9B" w:rsidP="007D1337">
            <w:pPr>
              <w:rPr>
                <w:rFonts w:ascii="Times New Roman" w:eastAsia="Calibri" w:hAnsi="Times New Roman" w:cs="Times New Roman"/>
                <w:b/>
                <w:i/>
              </w:rPr>
            </w:pPr>
            <w:r w:rsidRPr="00431C9B">
              <w:rPr>
                <w:rFonts w:ascii="Times New Roman" w:eastAsia="Calibri" w:hAnsi="Times New Roman" w:cs="Times New Roman"/>
                <w:b/>
                <w:i/>
              </w:rPr>
              <w:t xml:space="preserve">«Контрагент»: </w:t>
            </w:r>
          </w:p>
        </w:tc>
      </w:tr>
      <w:tr w:rsidR="00F15A9B" w:rsidRPr="00776D11" w:rsidTr="00F15A9B">
        <w:trPr>
          <w:jc w:val="center"/>
        </w:trPr>
        <w:tc>
          <w:tcPr>
            <w:tcW w:w="4957" w:type="dxa"/>
          </w:tcPr>
          <w:p w:rsidR="00F15A9B" w:rsidRPr="00F15A9B" w:rsidRDefault="00F15A9B" w:rsidP="007D1337">
            <w:pPr>
              <w:pStyle w:val="12"/>
              <w:shd w:val="clear" w:color="auto" w:fill="auto"/>
              <w:spacing w:before="0" w:after="0" w:line="269" w:lineRule="exact"/>
              <w:jc w:val="left"/>
              <w:rPr>
                <w:rFonts w:ascii="Times New Roman" w:eastAsia="Calibri" w:hAnsi="Times New Roman" w:cs="Times New Roman"/>
                <w:b/>
                <w:sz w:val="24"/>
                <w:szCs w:val="24"/>
                <w:lang w:eastAsia="ru-RU"/>
              </w:rPr>
            </w:pPr>
            <w:r w:rsidRPr="00F15A9B">
              <w:rPr>
                <w:rFonts w:ascii="Times New Roman" w:eastAsia="Calibri" w:hAnsi="Times New Roman" w:cs="Times New Roman"/>
                <w:b/>
                <w:sz w:val="24"/>
                <w:szCs w:val="24"/>
                <w:lang w:eastAsia="ru-RU"/>
              </w:rPr>
              <w:t>АО «Ленгипротранс»:</w:t>
            </w:r>
          </w:p>
          <w:p w:rsidR="00F15A9B" w:rsidRPr="00F15A9B" w:rsidRDefault="00F15A9B" w:rsidP="007D1337">
            <w:pPr>
              <w:pStyle w:val="12"/>
              <w:shd w:val="clear" w:color="auto" w:fill="auto"/>
              <w:spacing w:before="0" w:after="0" w:line="269" w:lineRule="exact"/>
              <w:jc w:val="left"/>
              <w:rPr>
                <w:rFonts w:ascii="Times New Roman" w:eastAsia="Calibri" w:hAnsi="Times New Roman" w:cs="Times New Roman"/>
                <w:sz w:val="24"/>
                <w:szCs w:val="24"/>
                <w:lang w:eastAsia="ru-RU"/>
              </w:rPr>
            </w:pPr>
            <w:r w:rsidRPr="00F15A9B">
              <w:rPr>
                <w:rFonts w:ascii="Times New Roman" w:eastAsia="Calibri" w:hAnsi="Times New Roman" w:cs="Times New Roman"/>
                <w:sz w:val="24"/>
                <w:szCs w:val="24"/>
                <w:lang w:eastAsia="ru-RU"/>
              </w:rPr>
              <w:t>Адрес: 196105, г. Санкт-Петербург,</w:t>
            </w:r>
          </w:p>
          <w:p w:rsidR="00F15A9B" w:rsidRPr="00F15A9B" w:rsidRDefault="00F15A9B" w:rsidP="007D1337">
            <w:pPr>
              <w:pStyle w:val="12"/>
              <w:shd w:val="clear" w:color="auto" w:fill="auto"/>
              <w:spacing w:before="0" w:after="0" w:line="269" w:lineRule="exact"/>
              <w:ind w:left="34"/>
              <w:rPr>
                <w:rFonts w:ascii="Times New Roman" w:eastAsia="Calibri" w:hAnsi="Times New Roman" w:cs="Times New Roman"/>
                <w:sz w:val="24"/>
                <w:szCs w:val="24"/>
                <w:lang w:eastAsia="ru-RU"/>
              </w:rPr>
            </w:pPr>
            <w:r w:rsidRPr="00F15A9B">
              <w:rPr>
                <w:rFonts w:ascii="Times New Roman" w:eastAsia="Calibri" w:hAnsi="Times New Roman" w:cs="Times New Roman"/>
                <w:sz w:val="24"/>
                <w:szCs w:val="24"/>
                <w:lang w:eastAsia="ru-RU"/>
              </w:rPr>
              <w:t>Московский пр., д. 143</w:t>
            </w:r>
          </w:p>
          <w:p w:rsidR="00F15A9B" w:rsidRPr="00F15A9B" w:rsidRDefault="00F15A9B" w:rsidP="007D1337">
            <w:pPr>
              <w:pStyle w:val="12"/>
              <w:shd w:val="clear" w:color="auto" w:fill="auto"/>
              <w:spacing w:before="0" w:after="0" w:line="269" w:lineRule="exact"/>
              <w:ind w:left="34"/>
              <w:rPr>
                <w:rFonts w:ascii="Times New Roman" w:eastAsia="Calibri" w:hAnsi="Times New Roman" w:cs="Times New Roman"/>
                <w:sz w:val="24"/>
                <w:szCs w:val="24"/>
                <w:lang w:eastAsia="ru-RU"/>
              </w:rPr>
            </w:pPr>
            <w:r w:rsidRPr="00F15A9B">
              <w:rPr>
                <w:rFonts w:ascii="Times New Roman" w:eastAsia="Calibri" w:hAnsi="Times New Roman" w:cs="Times New Roman"/>
                <w:sz w:val="24"/>
                <w:szCs w:val="24"/>
                <w:lang w:eastAsia="ru-RU"/>
              </w:rPr>
              <w:t>ИНН 7810202583 КПП 781001001</w:t>
            </w:r>
          </w:p>
          <w:p w:rsidR="00F15A9B" w:rsidRPr="00F15A9B" w:rsidRDefault="00F15A9B" w:rsidP="007D1337">
            <w:pPr>
              <w:pStyle w:val="12"/>
              <w:shd w:val="clear" w:color="auto" w:fill="auto"/>
              <w:spacing w:before="0" w:after="0" w:line="269" w:lineRule="exact"/>
              <w:ind w:left="34"/>
              <w:rPr>
                <w:rFonts w:ascii="Times New Roman" w:eastAsia="Calibri" w:hAnsi="Times New Roman" w:cs="Times New Roman"/>
                <w:sz w:val="24"/>
                <w:szCs w:val="24"/>
                <w:lang w:eastAsia="ru-RU"/>
              </w:rPr>
            </w:pPr>
            <w:r w:rsidRPr="00F15A9B">
              <w:rPr>
                <w:rFonts w:ascii="Times New Roman" w:eastAsia="Calibri" w:hAnsi="Times New Roman" w:cs="Times New Roman"/>
                <w:sz w:val="24"/>
                <w:szCs w:val="24"/>
                <w:lang w:eastAsia="ru-RU"/>
              </w:rPr>
              <w:t>р/сч 40702810700710020001</w:t>
            </w:r>
          </w:p>
          <w:p w:rsidR="00F15A9B" w:rsidRPr="00F15A9B" w:rsidRDefault="00F15A9B" w:rsidP="007D1337">
            <w:pPr>
              <w:pStyle w:val="12"/>
              <w:shd w:val="clear" w:color="auto" w:fill="auto"/>
              <w:spacing w:before="0" w:after="0" w:line="269" w:lineRule="exact"/>
              <w:ind w:left="34"/>
              <w:rPr>
                <w:rFonts w:ascii="Times New Roman" w:eastAsia="Calibri" w:hAnsi="Times New Roman" w:cs="Times New Roman"/>
                <w:sz w:val="24"/>
                <w:szCs w:val="24"/>
                <w:lang w:eastAsia="ru-RU"/>
              </w:rPr>
            </w:pPr>
            <w:r w:rsidRPr="00F15A9B">
              <w:rPr>
                <w:rFonts w:ascii="Times New Roman" w:eastAsia="Calibri" w:hAnsi="Times New Roman" w:cs="Times New Roman"/>
                <w:sz w:val="24"/>
                <w:szCs w:val="24"/>
                <w:lang w:eastAsia="ru-RU"/>
              </w:rPr>
              <w:t xml:space="preserve">«ИНТЕРПРОГРЕССБАНК» </w:t>
            </w:r>
          </w:p>
          <w:p w:rsidR="00F15A9B" w:rsidRPr="00F15A9B" w:rsidRDefault="00F15A9B" w:rsidP="007D1337">
            <w:pPr>
              <w:pStyle w:val="12"/>
              <w:shd w:val="clear" w:color="auto" w:fill="auto"/>
              <w:spacing w:before="0" w:after="0" w:line="269" w:lineRule="exact"/>
              <w:ind w:left="34"/>
              <w:rPr>
                <w:rFonts w:ascii="Times New Roman" w:eastAsia="Calibri" w:hAnsi="Times New Roman" w:cs="Times New Roman"/>
                <w:sz w:val="24"/>
                <w:szCs w:val="24"/>
                <w:lang w:eastAsia="ru-RU"/>
              </w:rPr>
            </w:pPr>
            <w:r w:rsidRPr="00F15A9B">
              <w:rPr>
                <w:rFonts w:ascii="Times New Roman" w:eastAsia="Calibri" w:hAnsi="Times New Roman" w:cs="Times New Roman"/>
                <w:sz w:val="24"/>
                <w:szCs w:val="24"/>
                <w:lang w:eastAsia="ru-RU"/>
              </w:rPr>
              <w:t>(Акционерное общество)</w:t>
            </w:r>
          </w:p>
          <w:p w:rsidR="00F15A9B" w:rsidRPr="00F15A9B" w:rsidRDefault="00F15A9B" w:rsidP="007D1337">
            <w:pPr>
              <w:pStyle w:val="12"/>
              <w:shd w:val="clear" w:color="auto" w:fill="auto"/>
              <w:spacing w:before="0" w:after="0" w:line="269" w:lineRule="exact"/>
              <w:ind w:left="34"/>
              <w:rPr>
                <w:rFonts w:ascii="Times New Roman" w:eastAsia="Calibri" w:hAnsi="Times New Roman" w:cs="Times New Roman"/>
                <w:sz w:val="24"/>
                <w:szCs w:val="24"/>
                <w:lang w:eastAsia="ru-RU"/>
              </w:rPr>
            </w:pPr>
            <w:r w:rsidRPr="00F15A9B">
              <w:rPr>
                <w:rFonts w:ascii="Times New Roman" w:eastAsia="Calibri" w:hAnsi="Times New Roman" w:cs="Times New Roman"/>
                <w:sz w:val="24"/>
                <w:szCs w:val="24"/>
                <w:lang w:eastAsia="ru-RU"/>
              </w:rPr>
              <w:t>БИК 044525402</w:t>
            </w:r>
          </w:p>
          <w:p w:rsidR="00F15A9B" w:rsidRPr="00F15A9B" w:rsidRDefault="00F15A9B" w:rsidP="007D1337">
            <w:pPr>
              <w:pStyle w:val="12"/>
              <w:shd w:val="clear" w:color="auto" w:fill="auto"/>
              <w:spacing w:before="0" w:after="0" w:line="269" w:lineRule="exact"/>
              <w:ind w:left="34"/>
              <w:rPr>
                <w:rFonts w:ascii="Times New Roman" w:eastAsia="Calibri" w:hAnsi="Times New Roman" w:cs="Times New Roman"/>
                <w:sz w:val="24"/>
                <w:szCs w:val="24"/>
                <w:lang w:eastAsia="ru-RU"/>
              </w:rPr>
            </w:pPr>
            <w:r w:rsidRPr="00F15A9B">
              <w:rPr>
                <w:rFonts w:ascii="Times New Roman" w:eastAsia="Calibri" w:hAnsi="Times New Roman" w:cs="Times New Roman"/>
                <w:sz w:val="24"/>
                <w:szCs w:val="24"/>
                <w:lang w:eastAsia="ru-RU"/>
              </w:rPr>
              <w:t>к/сч 30101810100000000402</w:t>
            </w:r>
          </w:p>
          <w:p w:rsidR="00F15A9B" w:rsidRPr="00F15A9B" w:rsidRDefault="00F15A9B" w:rsidP="007D1337">
            <w:pPr>
              <w:pStyle w:val="12"/>
              <w:shd w:val="clear" w:color="auto" w:fill="auto"/>
              <w:spacing w:before="0" w:after="0" w:line="269" w:lineRule="exact"/>
              <w:ind w:left="34"/>
              <w:rPr>
                <w:rFonts w:ascii="Times New Roman" w:eastAsia="Calibri" w:hAnsi="Times New Roman" w:cs="Times New Roman"/>
                <w:sz w:val="24"/>
                <w:szCs w:val="24"/>
                <w:lang w:eastAsia="ru-RU"/>
              </w:rPr>
            </w:pPr>
          </w:p>
          <w:p w:rsidR="00F15A9B" w:rsidRPr="00F15A9B" w:rsidRDefault="00F15A9B" w:rsidP="007D1337">
            <w:pPr>
              <w:pStyle w:val="12"/>
              <w:shd w:val="clear" w:color="auto" w:fill="auto"/>
              <w:spacing w:before="0" w:after="0" w:line="269" w:lineRule="exact"/>
              <w:ind w:left="34"/>
              <w:rPr>
                <w:rFonts w:ascii="Times New Roman" w:eastAsia="Calibri" w:hAnsi="Times New Roman" w:cs="Times New Roman"/>
                <w:sz w:val="24"/>
                <w:szCs w:val="24"/>
                <w:lang w:eastAsia="ru-RU"/>
              </w:rPr>
            </w:pPr>
          </w:p>
          <w:p w:rsidR="00F15A9B" w:rsidRPr="00F15A9B" w:rsidRDefault="00F15A9B" w:rsidP="007D1337">
            <w:pPr>
              <w:pStyle w:val="12"/>
              <w:shd w:val="clear" w:color="auto" w:fill="auto"/>
              <w:spacing w:before="0" w:after="0" w:line="269" w:lineRule="exact"/>
              <w:ind w:left="34"/>
              <w:rPr>
                <w:rFonts w:ascii="Times New Roman" w:eastAsia="Calibri" w:hAnsi="Times New Roman" w:cs="Times New Roman"/>
                <w:sz w:val="24"/>
                <w:szCs w:val="24"/>
                <w:lang w:eastAsia="ru-RU"/>
              </w:rPr>
            </w:pPr>
          </w:p>
          <w:p w:rsidR="00F15A9B" w:rsidRPr="00F15A9B" w:rsidRDefault="00F15A9B" w:rsidP="007D1337">
            <w:pPr>
              <w:pStyle w:val="12"/>
              <w:shd w:val="clear" w:color="auto" w:fill="auto"/>
              <w:spacing w:before="0" w:after="0" w:line="269" w:lineRule="exact"/>
              <w:ind w:left="34"/>
              <w:rPr>
                <w:rFonts w:ascii="Times New Roman" w:eastAsia="Calibri" w:hAnsi="Times New Roman" w:cs="Times New Roman"/>
                <w:sz w:val="24"/>
                <w:szCs w:val="24"/>
                <w:lang w:eastAsia="ru-RU"/>
              </w:rPr>
            </w:pPr>
            <w:r w:rsidRPr="00F15A9B">
              <w:rPr>
                <w:rFonts w:ascii="Times New Roman" w:eastAsia="Calibri" w:hAnsi="Times New Roman" w:cs="Times New Roman"/>
                <w:sz w:val="24"/>
                <w:szCs w:val="24"/>
                <w:lang w:eastAsia="ru-RU"/>
              </w:rPr>
              <w:t>Заместитель генерального директора</w:t>
            </w:r>
          </w:p>
          <w:p w:rsidR="00F15A9B" w:rsidRPr="00F15A9B" w:rsidRDefault="00F15A9B" w:rsidP="007D1337">
            <w:pPr>
              <w:pStyle w:val="12"/>
              <w:shd w:val="clear" w:color="auto" w:fill="auto"/>
              <w:spacing w:before="0" w:after="0" w:line="269" w:lineRule="exact"/>
              <w:ind w:left="34"/>
              <w:rPr>
                <w:rFonts w:ascii="Times New Roman" w:eastAsia="Calibri" w:hAnsi="Times New Roman" w:cs="Times New Roman"/>
                <w:sz w:val="24"/>
                <w:szCs w:val="24"/>
                <w:lang w:eastAsia="ru-RU"/>
              </w:rPr>
            </w:pPr>
            <w:r w:rsidRPr="00F15A9B">
              <w:rPr>
                <w:rFonts w:ascii="Times New Roman" w:eastAsia="Calibri" w:hAnsi="Times New Roman" w:cs="Times New Roman"/>
                <w:sz w:val="24"/>
                <w:szCs w:val="24"/>
                <w:lang w:eastAsia="ru-RU"/>
              </w:rPr>
              <w:t>по экономике, финансам и</w:t>
            </w:r>
          </w:p>
          <w:p w:rsidR="00F15A9B" w:rsidRPr="00F15A9B" w:rsidRDefault="00F15A9B" w:rsidP="007D1337">
            <w:pPr>
              <w:pStyle w:val="12"/>
              <w:shd w:val="clear" w:color="auto" w:fill="auto"/>
              <w:spacing w:before="0" w:after="0" w:line="269" w:lineRule="exact"/>
              <w:ind w:left="34"/>
              <w:rPr>
                <w:rFonts w:ascii="Times New Roman" w:eastAsia="Calibri" w:hAnsi="Times New Roman" w:cs="Times New Roman"/>
                <w:sz w:val="24"/>
                <w:szCs w:val="24"/>
                <w:lang w:eastAsia="ru-RU"/>
              </w:rPr>
            </w:pPr>
            <w:r w:rsidRPr="00F15A9B">
              <w:rPr>
                <w:rFonts w:ascii="Times New Roman" w:eastAsia="Calibri" w:hAnsi="Times New Roman" w:cs="Times New Roman"/>
                <w:sz w:val="24"/>
                <w:szCs w:val="24"/>
                <w:lang w:eastAsia="ru-RU"/>
              </w:rPr>
              <w:t>административным вопросам</w:t>
            </w:r>
          </w:p>
          <w:p w:rsidR="00F15A9B" w:rsidRPr="00F15A9B" w:rsidRDefault="00F15A9B" w:rsidP="007D1337">
            <w:pPr>
              <w:rPr>
                <w:rFonts w:ascii="Times New Roman" w:eastAsia="Calibri" w:hAnsi="Times New Roman" w:cs="Times New Roman"/>
                <w:lang w:eastAsia="ru-RU"/>
              </w:rPr>
            </w:pPr>
          </w:p>
          <w:p w:rsidR="00F15A9B" w:rsidRDefault="00F15A9B" w:rsidP="007D1337">
            <w:pPr>
              <w:rPr>
                <w:rFonts w:ascii="Times New Roman" w:eastAsia="Calibri" w:hAnsi="Times New Roman" w:cs="Times New Roman"/>
                <w:b/>
                <w:color w:val="000000"/>
              </w:rPr>
            </w:pPr>
            <w:r w:rsidRPr="00776D11">
              <w:rPr>
                <w:rFonts w:ascii="Times New Roman" w:eastAsia="Calibri" w:hAnsi="Times New Roman" w:cs="Times New Roman"/>
                <w:b/>
                <w:color w:val="000000"/>
              </w:rPr>
              <w:t>_________</w:t>
            </w:r>
            <w:r>
              <w:rPr>
                <w:rFonts w:ascii="Times New Roman" w:eastAsia="Calibri" w:hAnsi="Times New Roman" w:cs="Times New Roman"/>
                <w:b/>
                <w:color w:val="000000"/>
              </w:rPr>
              <w:t>___________/Д. Ю. Зотов</w:t>
            </w:r>
            <w:r w:rsidRPr="00776D11">
              <w:rPr>
                <w:rFonts w:ascii="Times New Roman" w:eastAsia="Calibri" w:hAnsi="Times New Roman" w:cs="Times New Roman"/>
                <w:b/>
                <w:color w:val="000000"/>
              </w:rPr>
              <w:t>/</w:t>
            </w:r>
          </w:p>
          <w:p w:rsidR="00F15A9B" w:rsidRPr="00776D11" w:rsidRDefault="00F15A9B" w:rsidP="007D1337">
            <w:pPr>
              <w:rPr>
                <w:rFonts w:ascii="Times New Roman" w:eastAsia="Calibri" w:hAnsi="Times New Roman" w:cs="Times New Roman"/>
                <w:b/>
                <w:color w:val="000000"/>
              </w:rPr>
            </w:pPr>
            <w:r w:rsidRPr="00776D11">
              <w:rPr>
                <w:rFonts w:ascii="Times New Roman" w:eastAsia="Calibri" w:hAnsi="Times New Roman" w:cs="Times New Roman"/>
                <w:b/>
              </w:rPr>
              <w:t>М.П.</w:t>
            </w:r>
          </w:p>
        </w:tc>
        <w:tc>
          <w:tcPr>
            <w:tcW w:w="4961" w:type="dxa"/>
          </w:tcPr>
          <w:p w:rsidR="00F15A9B" w:rsidRPr="00431C9B" w:rsidRDefault="00F15A9B" w:rsidP="007D1337">
            <w:pPr>
              <w:rPr>
                <w:rFonts w:ascii="Times New Roman" w:eastAsia="Calibri" w:hAnsi="Times New Roman" w:cs="Times New Roman"/>
                <w:b/>
                <w:color w:val="000000"/>
              </w:rPr>
            </w:pPr>
            <w:r w:rsidRPr="00431C9B">
              <w:rPr>
                <w:rFonts w:ascii="Times New Roman" w:eastAsia="Calibri" w:hAnsi="Times New Roman" w:cs="Times New Roman"/>
                <w:b/>
                <w:color w:val="000000"/>
              </w:rPr>
              <w:lastRenderedPageBreak/>
              <w:t>___________ «___________________»:</w:t>
            </w:r>
          </w:p>
          <w:p w:rsidR="00F15A9B" w:rsidRPr="00431C9B" w:rsidRDefault="00F15A9B" w:rsidP="007D1337">
            <w:pPr>
              <w:rPr>
                <w:rFonts w:ascii="Times New Roman" w:eastAsia="Calibri" w:hAnsi="Times New Roman" w:cs="Times New Roman"/>
                <w:color w:val="000000"/>
              </w:rPr>
            </w:pPr>
            <w:r w:rsidRPr="00431C9B">
              <w:rPr>
                <w:rFonts w:ascii="Times New Roman" w:eastAsia="Calibri" w:hAnsi="Times New Roman" w:cs="Times New Roman"/>
                <w:color w:val="000000"/>
              </w:rPr>
              <w:t>__________________________________</w:t>
            </w:r>
          </w:p>
          <w:p w:rsidR="00F15A9B" w:rsidRPr="00431C9B" w:rsidRDefault="00F15A9B" w:rsidP="007D1337">
            <w:pPr>
              <w:rPr>
                <w:rFonts w:ascii="Times New Roman" w:eastAsia="Calibri" w:hAnsi="Times New Roman" w:cs="Times New Roman"/>
                <w:color w:val="000000"/>
              </w:rPr>
            </w:pPr>
            <w:r w:rsidRPr="00431C9B">
              <w:rPr>
                <w:rFonts w:ascii="Times New Roman" w:eastAsia="Calibri" w:hAnsi="Times New Roman" w:cs="Times New Roman"/>
                <w:color w:val="000000"/>
              </w:rPr>
              <w:t>__________________________________</w:t>
            </w:r>
          </w:p>
          <w:p w:rsidR="00F15A9B" w:rsidRPr="00431C9B" w:rsidRDefault="00F15A9B" w:rsidP="007D1337">
            <w:pPr>
              <w:rPr>
                <w:rFonts w:ascii="Times New Roman" w:eastAsia="Calibri" w:hAnsi="Times New Roman" w:cs="Times New Roman"/>
                <w:b/>
                <w:color w:val="000000"/>
              </w:rPr>
            </w:pPr>
            <w:r w:rsidRPr="00431C9B">
              <w:rPr>
                <w:rFonts w:ascii="Times New Roman" w:eastAsia="Calibri" w:hAnsi="Times New Roman" w:cs="Times New Roman"/>
                <w:b/>
                <w:color w:val="000000"/>
              </w:rPr>
              <w:t>__________________________________</w:t>
            </w:r>
          </w:p>
          <w:p w:rsidR="00F15A9B" w:rsidRPr="00431C9B" w:rsidRDefault="00F15A9B" w:rsidP="007D1337">
            <w:pPr>
              <w:rPr>
                <w:rFonts w:ascii="Times New Roman" w:eastAsia="Calibri" w:hAnsi="Times New Roman" w:cs="Times New Roman"/>
                <w:b/>
                <w:color w:val="000000"/>
              </w:rPr>
            </w:pPr>
            <w:r w:rsidRPr="00431C9B">
              <w:rPr>
                <w:rFonts w:ascii="Times New Roman" w:eastAsia="Calibri" w:hAnsi="Times New Roman" w:cs="Times New Roman"/>
                <w:b/>
                <w:color w:val="000000"/>
              </w:rPr>
              <w:t>__________________________________</w:t>
            </w:r>
          </w:p>
          <w:p w:rsidR="00F15A9B" w:rsidRPr="00431C9B" w:rsidRDefault="00F15A9B" w:rsidP="007D1337">
            <w:pPr>
              <w:rPr>
                <w:rFonts w:ascii="Times New Roman" w:eastAsia="Calibri" w:hAnsi="Times New Roman" w:cs="Times New Roman"/>
                <w:b/>
                <w:color w:val="000000"/>
              </w:rPr>
            </w:pPr>
            <w:r w:rsidRPr="00431C9B">
              <w:rPr>
                <w:rFonts w:ascii="Times New Roman" w:eastAsia="Calibri" w:hAnsi="Times New Roman" w:cs="Times New Roman"/>
                <w:b/>
                <w:color w:val="000000"/>
              </w:rPr>
              <w:t>__________________________________</w:t>
            </w:r>
          </w:p>
          <w:p w:rsidR="00F15A9B" w:rsidRPr="00431C9B" w:rsidRDefault="00F15A9B" w:rsidP="007D1337">
            <w:pPr>
              <w:rPr>
                <w:rFonts w:ascii="Times New Roman" w:eastAsia="Calibri" w:hAnsi="Times New Roman" w:cs="Times New Roman"/>
                <w:b/>
                <w:color w:val="000000"/>
              </w:rPr>
            </w:pPr>
          </w:p>
          <w:p w:rsidR="00F15A9B" w:rsidRPr="00431C9B" w:rsidRDefault="00F15A9B" w:rsidP="007D1337">
            <w:pPr>
              <w:rPr>
                <w:rFonts w:ascii="Times New Roman" w:eastAsia="Calibri" w:hAnsi="Times New Roman" w:cs="Times New Roman"/>
                <w:b/>
                <w:color w:val="000000"/>
              </w:rPr>
            </w:pPr>
          </w:p>
          <w:p w:rsidR="00F15A9B" w:rsidRPr="00431C9B" w:rsidRDefault="00F15A9B" w:rsidP="007D1337">
            <w:pPr>
              <w:rPr>
                <w:rFonts w:ascii="Times New Roman" w:eastAsia="Calibri" w:hAnsi="Times New Roman" w:cs="Times New Roman"/>
                <w:b/>
                <w:color w:val="000000"/>
              </w:rPr>
            </w:pPr>
          </w:p>
          <w:p w:rsidR="00F15A9B" w:rsidRPr="00431C9B" w:rsidRDefault="00F15A9B" w:rsidP="007D1337">
            <w:pPr>
              <w:rPr>
                <w:rFonts w:ascii="Times New Roman" w:eastAsia="Calibri" w:hAnsi="Times New Roman" w:cs="Times New Roman"/>
                <w:b/>
                <w:color w:val="000000"/>
              </w:rPr>
            </w:pPr>
          </w:p>
          <w:p w:rsidR="00F15A9B" w:rsidRPr="00431C9B" w:rsidRDefault="00F15A9B" w:rsidP="007D1337">
            <w:pPr>
              <w:rPr>
                <w:rFonts w:ascii="Times New Roman" w:eastAsia="Calibri" w:hAnsi="Times New Roman" w:cs="Times New Roman"/>
                <w:b/>
                <w:color w:val="000000"/>
              </w:rPr>
            </w:pPr>
          </w:p>
          <w:p w:rsidR="00F15A9B" w:rsidRPr="00431C9B" w:rsidRDefault="00F15A9B" w:rsidP="007D1337">
            <w:pPr>
              <w:rPr>
                <w:rFonts w:ascii="Times New Roman" w:eastAsia="Calibri" w:hAnsi="Times New Roman" w:cs="Times New Roman"/>
                <w:b/>
                <w:color w:val="000000"/>
              </w:rPr>
            </w:pPr>
          </w:p>
          <w:p w:rsidR="00F15A9B" w:rsidRPr="00431C9B" w:rsidRDefault="00F15A9B" w:rsidP="007D1337">
            <w:pPr>
              <w:rPr>
                <w:rFonts w:ascii="Times New Roman" w:eastAsia="Calibri" w:hAnsi="Times New Roman" w:cs="Times New Roman"/>
                <w:b/>
                <w:color w:val="000000"/>
              </w:rPr>
            </w:pPr>
          </w:p>
          <w:p w:rsidR="00F15A9B" w:rsidRPr="00431C9B" w:rsidRDefault="00F15A9B" w:rsidP="007D1337">
            <w:pPr>
              <w:rPr>
                <w:rFonts w:ascii="Times New Roman" w:eastAsia="Calibri" w:hAnsi="Times New Roman" w:cs="Times New Roman"/>
                <w:b/>
                <w:color w:val="000000"/>
              </w:rPr>
            </w:pPr>
          </w:p>
          <w:p w:rsidR="00F15A9B" w:rsidRPr="00431C9B" w:rsidRDefault="00F15A9B" w:rsidP="007D1337">
            <w:pPr>
              <w:rPr>
                <w:rFonts w:ascii="Times New Roman" w:eastAsia="Calibri" w:hAnsi="Times New Roman" w:cs="Times New Roman"/>
                <w:b/>
                <w:color w:val="000000"/>
              </w:rPr>
            </w:pPr>
          </w:p>
          <w:p w:rsidR="00F15A9B" w:rsidRPr="00431C9B" w:rsidRDefault="00F15A9B" w:rsidP="007D1337">
            <w:pPr>
              <w:rPr>
                <w:rFonts w:ascii="Times New Roman" w:eastAsia="Calibri" w:hAnsi="Times New Roman" w:cs="Times New Roman"/>
                <w:b/>
                <w:color w:val="000000"/>
              </w:rPr>
            </w:pPr>
            <w:r w:rsidRPr="00431C9B">
              <w:rPr>
                <w:rFonts w:ascii="Times New Roman" w:eastAsia="Calibri" w:hAnsi="Times New Roman" w:cs="Times New Roman"/>
                <w:b/>
                <w:color w:val="000000"/>
              </w:rPr>
              <w:t>___________________/_________________ /</w:t>
            </w:r>
          </w:p>
          <w:p w:rsidR="00F15A9B" w:rsidRPr="00431C9B" w:rsidRDefault="00F15A9B" w:rsidP="007D1337">
            <w:pPr>
              <w:rPr>
                <w:rFonts w:ascii="Times New Roman" w:eastAsia="Calibri" w:hAnsi="Times New Roman" w:cs="Times New Roman"/>
                <w:b/>
              </w:rPr>
            </w:pPr>
            <w:r w:rsidRPr="00431C9B">
              <w:rPr>
                <w:rFonts w:ascii="Times New Roman" w:eastAsia="Calibri" w:hAnsi="Times New Roman" w:cs="Times New Roman"/>
                <w:b/>
              </w:rPr>
              <w:t>М.П.</w:t>
            </w:r>
          </w:p>
        </w:tc>
      </w:tr>
    </w:tbl>
    <w:p w:rsidR="00827D0E" w:rsidRPr="009B02F2" w:rsidRDefault="00827D0E" w:rsidP="006C4F8D">
      <w:pPr>
        <w:pageBreakBefore/>
        <w:tabs>
          <w:tab w:val="left" w:pos="0"/>
        </w:tabs>
        <w:suppressAutoHyphens/>
        <w:contextualSpacing/>
        <w:jc w:val="right"/>
        <w:rPr>
          <w:color w:val="000000" w:themeColor="text1"/>
        </w:rPr>
      </w:pPr>
      <w:r w:rsidRPr="009B02F2">
        <w:rPr>
          <w:color w:val="000000" w:themeColor="text1"/>
        </w:rPr>
        <w:lastRenderedPageBreak/>
        <w:t xml:space="preserve">Приложение № 1 </w:t>
      </w:r>
    </w:p>
    <w:p w:rsidR="00827D0E" w:rsidRPr="009B02F2" w:rsidRDefault="00827D0E" w:rsidP="006C4F8D">
      <w:pPr>
        <w:tabs>
          <w:tab w:val="left" w:pos="0"/>
        </w:tabs>
        <w:suppressAutoHyphens/>
        <w:contextualSpacing/>
        <w:jc w:val="right"/>
        <w:rPr>
          <w:color w:val="000000" w:themeColor="text1"/>
        </w:rPr>
      </w:pPr>
      <w:r w:rsidRPr="009B02F2">
        <w:rPr>
          <w:color w:val="000000" w:themeColor="text1"/>
        </w:rPr>
        <w:tab/>
      </w:r>
      <w:r w:rsidRPr="009B02F2">
        <w:rPr>
          <w:color w:val="000000" w:themeColor="text1"/>
        </w:rPr>
        <w:tab/>
      </w:r>
      <w:r w:rsidRPr="009B02F2">
        <w:rPr>
          <w:color w:val="000000" w:themeColor="text1"/>
        </w:rPr>
        <w:tab/>
      </w:r>
      <w:r w:rsidRPr="009B02F2">
        <w:rPr>
          <w:color w:val="000000" w:themeColor="text1"/>
        </w:rPr>
        <w:tab/>
      </w:r>
      <w:r w:rsidRPr="009B02F2">
        <w:rPr>
          <w:color w:val="000000" w:themeColor="text1"/>
        </w:rPr>
        <w:tab/>
      </w:r>
      <w:r w:rsidRPr="009B02F2">
        <w:rPr>
          <w:color w:val="000000" w:themeColor="text1"/>
        </w:rPr>
        <w:tab/>
      </w:r>
      <w:r w:rsidRPr="009B02F2">
        <w:rPr>
          <w:color w:val="000000" w:themeColor="text1"/>
        </w:rPr>
        <w:tab/>
        <w:t xml:space="preserve">   к Соглашению</w:t>
      </w:r>
      <w:r w:rsidRPr="009B02F2">
        <w:t xml:space="preserve"> </w:t>
      </w:r>
      <w:r w:rsidRPr="009B02F2">
        <w:rPr>
          <w:color w:val="000000" w:themeColor="text1"/>
        </w:rPr>
        <w:t>о применении Особых</w:t>
      </w:r>
    </w:p>
    <w:p w:rsidR="00827D0E" w:rsidRPr="009B02F2" w:rsidRDefault="00827D0E" w:rsidP="006C4F8D">
      <w:pPr>
        <w:tabs>
          <w:tab w:val="left" w:pos="0"/>
        </w:tabs>
        <w:suppressAutoHyphens/>
        <w:contextualSpacing/>
        <w:jc w:val="right"/>
        <w:rPr>
          <w:color w:val="000000" w:themeColor="text1"/>
        </w:rPr>
      </w:pPr>
      <w:r w:rsidRPr="009B02F2">
        <w:rPr>
          <w:color w:val="000000" w:themeColor="text1"/>
        </w:rPr>
        <w:t xml:space="preserve">условий к правоотношениям Сторон </w:t>
      </w:r>
    </w:p>
    <w:p w:rsidR="00827D0E" w:rsidRPr="009B02F2" w:rsidRDefault="00827D0E" w:rsidP="006C4F8D">
      <w:pPr>
        <w:tabs>
          <w:tab w:val="left" w:pos="0"/>
        </w:tabs>
        <w:suppressAutoHyphens/>
        <w:contextualSpacing/>
        <w:jc w:val="right"/>
        <w:rPr>
          <w:color w:val="000000" w:themeColor="text1"/>
        </w:rPr>
      </w:pPr>
      <w:r w:rsidRPr="009B02F2">
        <w:rPr>
          <w:color w:val="000000" w:themeColor="text1"/>
        </w:rPr>
        <w:t xml:space="preserve"> от «__» ___________ 202</w:t>
      </w:r>
      <w:r w:rsidR="008E2F40">
        <w:rPr>
          <w:color w:val="000000" w:themeColor="text1"/>
        </w:rPr>
        <w:t>5</w:t>
      </w:r>
      <w:r w:rsidRPr="009B02F2">
        <w:rPr>
          <w:color w:val="000000" w:themeColor="text1"/>
        </w:rPr>
        <w:t xml:space="preserve"> г.</w:t>
      </w:r>
    </w:p>
    <w:p w:rsidR="006C4F8D" w:rsidRPr="009B02F2" w:rsidRDefault="006C4F8D" w:rsidP="006C4F8D">
      <w:pPr>
        <w:tabs>
          <w:tab w:val="left" w:pos="0"/>
        </w:tabs>
        <w:suppressAutoHyphens/>
        <w:contextualSpacing/>
        <w:jc w:val="right"/>
        <w:rPr>
          <w:color w:val="000000" w:themeColor="text1"/>
        </w:rPr>
      </w:pPr>
    </w:p>
    <w:p w:rsidR="006C4F8D" w:rsidRPr="009B02F2" w:rsidRDefault="006C4F8D" w:rsidP="006C4F8D">
      <w:pPr>
        <w:tabs>
          <w:tab w:val="left" w:pos="567"/>
          <w:tab w:val="left" w:pos="1418"/>
        </w:tabs>
        <w:suppressAutoHyphens/>
        <w:jc w:val="center"/>
        <w:rPr>
          <w:b/>
          <w:color w:val="000000" w:themeColor="text1"/>
        </w:rPr>
      </w:pPr>
      <w:r w:rsidRPr="009B02F2">
        <w:rPr>
          <w:b/>
          <w:color w:val="000000" w:themeColor="text1"/>
        </w:rPr>
        <w:t>ОСОБЫЕ УСЛОВИЯ:</w:t>
      </w:r>
    </w:p>
    <w:p w:rsidR="006C4F8D" w:rsidRPr="009B02F2" w:rsidRDefault="006C4F8D" w:rsidP="006C4F8D">
      <w:pPr>
        <w:pStyle w:val="ac"/>
        <w:spacing w:line="300" w:lineRule="exact"/>
        <w:ind w:left="0" w:firstLine="709"/>
        <w:jc w:val="both"/>
        <w:rPr>
          <w:color w:val="000000" w:themeColor="text1"/>
        </w:rPr>
      </w:pPr>
    </w:p>
    <w:p w:rsidR="006C4F8D" w:rsidRPr="009B02F2" w:rsidRDefault="006C4F8D" w:rsidP="006C4F8D">
      <w:pPr>
        <w:pStyle w:val="ac"/>
        <w:spacing w:line="300" w:lineRule="exact"/>
        <w:ind w:left="0" w:firstLine="709"/>
        <w:jc w:val="both"/>
        <w:rPr>
          <w:color w:val="000000" w:themeColor="text1"/>
        </w:rPr>
      </w:pPr>
      <w:r w:rsidRPr="009B02F2">
        <w:rPr>
          <w:color w:val="000000" w:themeColor="text1"/>
        </w:rPr>
        <w:t>Для целей Особых условий Стороны согласились использовать следующие понятия и термины:</w:t>
      </w:r>
    </w:p>
    <w:p w:rsidR="006C4F8D" w:rsidRPr="009B02F2" w:rsidRDefault="006C4F8D" w:rsidP="006C4F8D">
      <w:pPr>
        <w:pStyle w:val="ac"/>
        <w:numPr>
          <w:ilvl w:val="0"/>
          <w:numId w:val="2"/>
        </w:numPr>
        <w:spacing w:line="300" w:lineRule="exact"/>
        <w:ind w:left="0" w:firstLine="360"/>
        <w:contextualSpacing w:val="0"/>
        <w:jc w:val="both"/>
        <w:rPr>
          <w:color w:val="000000" w:themeColor="text1"/>
        </w:rPr>
      </w:pPr>
      <w:r w:rsidRPr="009B02F2">
        <w:rPr>
          <w:b/>
          <w:i/>
          <w:color w:val="000000" w:themeColor="text1"/>
        </w:rPr>
        <w:t xml:space="preserve">Общество  </w:t>
      </w:r>
      <w:r w:rsidRPr="009B02F2">
        <w:rPr>
          <w:color w:val="000000" w:themeColor="text1"/>
        </w:rPr>
        <w:t>– АО «Ленгипротранс»;</w:t>
      </w:r>
    </w:p>
    <w:p w:rsidR="006C4F8D" w:rsidRPr="009B02F2" w:rsidRDefault="006C4F8D" w:rsidP="006C4F8D">
      <w:pPr>
        <w:pStyle w:val="ac"/>
        <w:numPr>
          <w:ilvl w:val="0"/>
          <w:numId w:val="2"/>
        </w:numPr>
        <w:spacing w:line="300" w:lineRule="exact"/>
        <w:ind w:left="0" w:firstLine="360"/>
        <w:contextualSpacing w:val="0"/>
        <w:jc w:val="both"/>
        <w:rPr>
          <w:color w:val="000000" w:themeColor="text1"/>
        </w:rPr>
      </w:pPr>
      <w:r w:rsidRPr="009B02F2">
        <w:rPr>
          <w:b/>
          <w:i/>
          <w:color w:val="000000" w:themeColor="text1"/>
        </w:rPr>
        <w:t xml:space="preserve">Контрагент </w:t>
      </w:r>
      <w:r w:rsidRPr="009B02F2">
        <w:rPr>
          <w:color w:val="000000" w:themeColor="text1"/>
        </w:rPr>
        <w:t>– ______________.</w:t>
      </w:r>
      <w:bookmarkStart w:id="0" w:name="_GoBack"/>
      <w:bookmarkEnd w:id="0"/>
    </w:p>
    <w:p w:rsidR="006C4F8D" w:rsidRPr="009B02F2" w:rsidRDefault="006C4F8D" w:rsidP="006C4F8D">
      <w:pPr>
        <w:tabs>
          <w:tab w:val="left" w:pos="567"/>
          <w:tab w:val="left" w:pos="1418"/>
        </w:tabs>
        <w:suppressAutoHyphens/>
        <w:ind w:left="851" w:hanging="284"/>
        <w:contextualSpacing/>
        <w:jc w:val="both"/>
        <w:rPr>
          <w:b/>
          <w:color w:val="000000" w:themeColor="text1"/>
        </w:rPr>
      </w:pPr>
    </w:p>
    <w:p w:rsidR="006C4F8D" w:rsidRPr="009B02F2" w:rsidRDefault="006C4F8D" w:rsidP="006C4F8D">
      <w:pPr>
        <w:tabs>
          <w:tab w:val="left" w:pos="567"/>
          <w:tab w:val="left" w:pos="1418"/>
        </w:tabs>
        <w:suppressAutoHyphens/>
        <w:spacing w:line="300" w:lineRule="exact"/>
        <w:ind w:firstLine="567"/>
        <w:contextualSpacing/>
        <w:jc w:val="both"/>
        <w:rPr>
          <w:b/>
          <w:color w:val="000000" w:themeColor="text1"/>
        </w:rPr>
      </w:pPr>
      <w:r w:rsidRPr="009B02F2">
        <w:rPr>
          <w:b/>
          <w:color w:val="000000" w:themeColor="text1"/>
        </w:rPr>
        <w:t>1. Заверения и гарантии (обязательства) Сторон</w:t>
      </w:r>
    </w:p>
    <w:p w:rsidR="006C4F8D" w:rsidRPr="009B02F2" w:rsidRDefault="006C4F8D" w:rsidP="006C4F8D">
      <w:pPr>
        <w:tabs>
          <w:tab w:val="left" w:pos="567"/>
          <w:tab w:val="left" w:pos="1418"/>
        </w:tabs>
        <w:suppressAutoHyphens/>
        <w:spacing w:line="300" w:lineRule="exact"/>
        <w:ind w:firstLine="567"/>
        <w:contextualSpacing/>
        <w:jc w:val="both"/>
        <w:rPr>
          <w:color w:val="000000" w:themeColor="text1"/>
        </w:rPr>
      </w:pPr>
      <w:r w:rsidRPr="009B02F2">
        <w:rPr>
          <w:color w:val="000000" w:themeColor="text1"/>
        </w:rPr>
        <w:t>1.1.</w:t>
      </w:r>
      <w:r w:rsidRPr="009B02F2">
        <w:rPr>
          <w:color w:val="000000" w:themeColor="text1"/>
          <w:lang w:val="en-US"/>
        </w:rPr>
        <w:t> </w:t>
      </w:r>
      <w:r w:rsidRPr="009B02F2">
        <w:rPr>
          <w:color w:val="000000" w:themeColor="text1"/>
        </w:rPr>
        <w:t>Каждая из Сторон заверяет, что:</w:t>
      </w:r>
    </w:p>
    <w:p w:rsidR="006C4F8D" w:rsidRPr="009B02F2" w:rsidRDefault="006C4F8D" w:rsidP="006C4F8D">
      <w:pPr>
        <w:tabs>
          <w:tab w:val="left" w:pos="567"/>
          <w:tab w:val="left" w:pos="1418"/>
        </w:tabs>
        <w:suppressAutoHyphens/>
        <w:spacing w:line="300" w:lineRule="exact"/>
        <w:ind w:firstLine="567"/>
        <w:contextualSpacing/>
        <w:jc w:val="both"/>
        <w:rPr>
          <w:color w:val="000000" w:themeColor="text1"/>
        </w:rPr>
      </w:pPr>
      <w:r w:rsidRPr="009B02F2">
        <w:rPr>
          <w:color w:val="000000" w:themeColor="text1"/>
        </w:rPr>
        <w:t>1.1.1. Она является надлежащим образом учреждённым и зарегистрированным юридическим лицом или надлежащим образом зарегистрированным предпринимателем, правомочным в соответствии с законодательством РФ на заключение заключенного/подлежащего к заключению Сторонами в будущем Договора.</w:t>
      </w:r>
    </w:p>
    <w:p w:rsidR="006C4F8D" w:rsidRPr="009B02F2" w:rsidRDefault="006C4F8D" w:rsidP="006C4F8D">
      <w:pPr>
        <w:tabs>
          <w:tab w:val="left" w:pos="567"/>
          <w:tab w:val="left" w:pos="1418"/>
        </w:tabs>
        <w:suppressAutoHyphens/>
        <w:spacing w:line="300" w:lineRule="exact"/>
        <w:ind w:firstLine="567"/>
        <w:contextualSpacing/>
        <w:jc w:val="both"/>
        <w:rPr>
          <w:color w:val="000000" w:themeColor="text1"/>
        </w:rPr>
      </w:pPr>
      <w:r w:rsidRPr="009B02F2">
        <w:rPr>
          <w:color w:val="000000" w:themeColor="text1"/>
        </w:rPr>
        <w:t>1.1.2. Она способна надлежащим образом исполнять свои обязательства по заключенным/подлежащим к заключению Сторонами в будущем Договором. В отношении каждой из Сторон не имеется возбужденного дела о банкротстве, включая процедуры наблюдения, финансового оздоровления, внешнего управления, конкурсного производства, отсутствуют сведения о факте подачи кредиторами Сторон или намерениях кредиторов Сторон или самих Сторон подать заявление о признании Стороны банкротом.</w:t>
      </w:r>
    </w:p>
    <w:p w:rsidR="006C4F8D" w:rsidRPr="009B02F2" w:rsidRDefault="006C4F8D" w:rsidP="006C4F8D">
      <w:pPr>
        <w:tabs>
          <w:tab w:val="left" w:pos="567"/>
          <w:tab w:val="left" w:pos="1418"/>
        </w:tabs>
        <w:suppressAutoHyphens/>
        <w:spacing w:line="300" w:lineRule="exact"/>
        <w:ind w:firstLine="567"/>
        <w:contextualSpacing/>
        <w:jc w:val="both"/>
        <w:rPr>
          <w:color w:val="000000" w:themeColor="text1"/>
        </w:rPr>
      </w:pPr>
      <w:r w:rsidRPr="009B02F2">
        <w:rPr>
          <w:color w:val="000000" w:themeColor="text1"/>
        </w:rPr>
        <w:t>1.1.3.</w:t>
      </w:r>
      <w:r w:rsidRPr="009B02F2">
        <w:rPr>
          <w:color w:val="000000" w:themeColor="text1"/>
          <w:lang w:val="en-US"/>
        </w:rPr>
        <w:t> </w:t>
      </w:r>
      <w:r w:rsidRPr="009B02F2">
        <w:rPr>
          <w:color w:val="000000" w:themeColor="text1"/>
        </w:rPr>
        <w:t>Ею совершены все действия, соблюдены все условия и получены все разрешения и согласия, необходимые для заключения и исполнения заключенного/подлежащего к заключению Сторонами в будущем Договора.</w:t>
      </w:r>
    </w:p>
    <w:p w:rsidR="006C4F8D" w:rsidRPr="009B02F2" w:rsidRDefault="006C4F8D" w:rsidP="006C4F8D">
      <w:pPr>
        <w:tabs>
          <w:tab w:val="left" w:pos="567"/>
          <w:tab w:val="left" w:pos="1418"/>
        </w:tabs>
        <w:suppressAutoHyphens/>
        <w:spacing w:line="300" w:lineRule="exact"/>
        <w:ind w:firstLine="567"/>
        <w:contextualSpacing/>
        <w:jc w:val="both"/>
        <w:rPr>
          <w:color w:val="000000" w:themeColor="text1"/>
        </w:rPr>
      </w:pPr>
      <w:r w:rsidRPr="009B02F2">
        <w:rPr>
          <w:color w:val="000000" w:themeColor="text1"/>
        </w:rPr>
        <w:t>1.1.4.</w:t>
      </w:r>
      <w:r w:rsidRPr="009B02F2">
        <w:rPr>
          <w:color w:val="000000" w:themeColor="text1"/>
          <w:lang w:val="en-US"/>
        </w:rPr>
        <w:t> </w:t>
      </w:r>
      <w:r w:rsidRPr="009B02F2">
        <w:rPr>
          <w:color w:val="000000" w:themeColor="text1"/>
        </w:rPr>
        <w:t>Она соблюдает требования законодательства РФ в части ведения налогового и бухгалтерского учёта, полноты, точности и достоверности отражения операций в первичных учетных документах и счетах-фактурах, а также в бухгалтерском и налоговом учёте, исполнения налоговых обязательств по начислению и уплате налогов и сборов.</w:t>
      </w:r>
    </w:p>
    <w:p w:rsidR="006C4F8D" w:rsidRPr="009B02F2" w:rsidRDefault="006C4F8D" w:rsidP="006C4F8D">
      <w:pPr>
        <w:spacing w:line="300" w:lineRule="exact"/>
        <w:ind w:firstLine="567"/>
        <w:jc w:val="both"/>
        <w:rPr>
          <w:color w:val="000000" w:themeColor="text1"/>
        </w:rPr>
      </w:pPr>
      <w:r w:rsidRPr="009B02F2">
        <w:rPr>
          <w:color w:val="000000" w:themeColor="text1"/>
        </w:rPr>
        <w:t>1.2.</w:t>
      </w:r>
      <w:r w:rsidRPr="009B02F2">
        <w:rPr>
          <w:color w:val="000000" w:themeColor="text1"/>
          <w:lang w:val="en-US"/>
        </w:rPr>
        <w:t> </w:t>
      </w:r>
      <w:r w:rsidRPr="009B02F2">
        <w:rPr>
          <w:color w:val="000000" w:themeColor="text1"/>
        </w:rPr>
        <w:t xml:space="preserve">Каждая из Сторон заверяет на момент подписания заключенного/подлежащего к заключению Сторонами в будущем Договора и гарантирует (обязуется) в налоговых периодах, в течение которых совершаются операции по </w:t>
      </w:r>
      <w:r w:rsidRPr="009B02F2">
        <w:t>заключенным/подлежащим к заключению Сторонами в будущем Договорам</w:t>
      </w:r>
      <w:r w:rsidRPr="009B02F2">
        <w:rPr>
          <w:color w:val="000000" w:themeColor="text1"/>
        </w:rPr>
        <w:t xml:space="preserve">, что: </w:t>
      </w:r>
    </w:p>
    <w:p w:rsidR="006C4F8D" w:rsidRPr="009B02F2" w:rsidRDefault="006C4F8D" w:rsidP="006C4F8D">
      <w:pPr>
        <w:spacing w:line="300" w:lineRule="exact"/>
        <w:ind w:firstLine="567"/>
        <w:jc w:val="both"/>
        <w:rPr>
          <w:color w:val="000000" w:themeColor="text1"/>
        </w:rPr>
      </w:pPr>
      <w:r w:rsidRPr="009B02F2">
        <w:rPr>
          <w:color w:val="000000" w:themeColor="text1"/>
        </w:rPr>
        <w:t>1.2.1.</w:t>
      </w:r>
      <w:r w:rsidRPr="009B02F2">
        <w:rPr>
          <w:color w:val="000000" w:themeColor="text1"/>
          <w:lang w:val="en-US"/>
        </w:rPr>
        <w:t> </w:t>
      </w:r>
      <w:r w:rsidRPr="009B02F2">
        <w:rPr>
          <w:color w:val="000000" w:themeColor="text1"/>
        </w:rPr>
        <w:t xml:space="preserve">Основной целью совершения сделки (совершения операций) по </w:t>
      </w:r>
      <w:r w:rsidRPr="009B02F2">
        <w:t xml:space="preserve">заключенным/подлежащим к заключению Сторонами в будущем Договорам </w:t>
      </w:r>
      <w:r w:rsidRPr="009B02F2">
        <w:rPr>
          <w:color w:val="000000" w:themeColor="text1"/>
        </w:rPr>
        <w:t>не являются неуплата (неполная уплата) и (или) зачет (возврат) суммы налога.</w:t>
      </w:r>
    </w:p>
    <w:p w:rsidR="006C4F8D" w:rsidRPr="009B02F2" w:rsidRDefault="006C4F8D" w:rsidP="006C4F8D">
      <w:pPr>
        <w:spacing w:line="300" w:lineRule="exact"/>
        <w:ind w:firstLine="567"/>
        <w:jc w:val="both"/>
        <w:rPr>
          <w:color w:val="000000" w:themeColor="text1"/>
        </w:rPr>
      </w:pPr>
      <w:r w:rsidRPr="009B02F2">
        <w:rPr>
          <w:color w:val="000000" w:themeColor="text1"/>
        </w:rPr>
        <w:t>1.2.2.</w:t>
      </w:r>
      <w:r w:rsidRPr="009B02F2">
        <w:rPr>
          <w:color w:val="000000" w:themeColor="text1"/>
          <w:lang w:val="en-US"/>
        </w:rPr>
        <w:t> </w:t>
      </w:r>
      <w:r w:rsidRPr="009B02F2">
        <w:rPr>
          <w:i/>
          <w:color w:val="000000" w:themeColor="text1"/>
        </w:rPr>
        <w:t>Контрагент</w:t>
      </w:r>
      <w:r w:rsidRPr="009B02F2">
        <w:rPr>
          <w:color w:val="000000" w:themeColor="text1"/>
        </w:rPr>
        <w:t xml:space="preserve"> предоставил до момента подписания заключенного/подлежащего к заключению Сторонами в будущем Договора или предоставит в течение 10 (десяти) рабочих дней с даты подписания заключенного/подлежащего к заключению Сторонами в будущем Договора в территориальный налоговый орган по месту своей регистрации в соответствии с пп. 1 п. 1 ст. 102 НК РФ согласие на признание сведений о налогоплательщике, составляющих налоговую тайну, общедоступными.</w:t>
      </w:r>
    </w:p>
    <w:p w:rsidR="006C4F8D" w:rsidRPr="009B02F2" w:rsidRDefault="006C4F8D" w:rsidP="006C4F8D">
      <w:pPr>
        <w:tabs>
          <w:tab w:val="left" w:pos="567"/>
          <w:tab w:val="left" w:pos="1134"/>
          <w:tab w:val="left" w:pos="1418"/>
        </w:tabs>
        <w:spacing w:line="300" w:lineRule="exact"/>
        <w:ind w:firstLine="567"/>
        <w:contextualSpacing/>
        <w:jc w:val="both"/>
        <w:rPr>
          <w:color w:val="000000" w:themeColor="text1"/>
        </w:rPr>
      </w:pPr>
      <w:r w:rsidRPr="009B02F2">
        <w:rPr>
          <w:color w:val="000000" w:themeColor="text1"/>
        </w:rPr>
        <w:t>Такое согласие (далее - Согласие налогоплательщика) должно быть предоставлено Контрагентом в территориальный налоговый орган с соблюдением всех нижеперечисленных условий:</w:t>
      </w:r>
    </w:p>
    <w:p w:rsidR="006C4F8D" w:rsidRPr="009B02F2" w:rsidRDefault="006C4F8D" w:rsidP="006A69DE">
      <w:pPr>
        <w:pStyle w:val="ac"/>
        <w:numPr>
          <w:ilvl w:val="0"/>
          <w:numId w:val="10"/>
        </w:numPr>
        <w:tabs>
          <w:tab w:val="left" w:pos="567"/>
          <w:tab w:val="left" w:pos="1134"/>
          <w:tab w:val="left" w:pos="1418"/>
        </w:tabs>
        <w:spacing w:line="300" w:lineRule="exact"/>
        <w:ind w:left="0" w:firstLine="567"/>
        <w:jc w:val="both"/>
        <w:rPr>
          <w:color w:val="000000" w:themeColor="text1"/>
        </w:rPr>
      </w:pPr>
      <w:r w:rsidRPr="009B02F2">
        <w:rPr>
          <w:color w:val="000000" w:themeColor="text1"/>
        </w:rPr>
        <w:t xml:space="preserve">по форме, утвержденной федеральным органом исполнительной власти, уполномоченным по контролю и надзору в области налогов и сборов, и действующей на дату такого предоставления, </w:t>
      </w:r>
    </w:p>
    <w:p w:rsidR="006C4F8D" w:rsidRPr="009B02F2" w:rsidRDefault="006C4F8D" w:rsidP="006A69DE">
      <w:pPr>
        <w:pStyle w:val="ac"/>
        <w:numPr>
          <w:ilvl w:val="0"/>
          <w:numId w:val="10"/>
        </w:numPr>
        <w:tabs>
          <w:tab w:val="left" w:pos="567"/>
          <w:tab w:val="left" w:pos="1134"/>
          <w:tab w:val="left" w:pos="1418"/>
        </w:tabs>
        <w:spacing w:line="300" w:lineRule="exact"/>
        <w:ind w:left="0" w:firstLine="567"/>
        <w:jc w:val="both"/>
        <w:rPr>
          <w:color w:val="000000" w:themeColor="text1"/>
        </w:rPr>
      </w:pPr>
      <w:r w:rsidRPr="009B02F2">
        <w:rPr>
          <w:color w:val="000000" w:themeColor="text1"/>
        </w:rPr>
        <w:lastRenderedPageBreak/>
        <w:t>в отношении сведений о наличии (урегулировании, неурегулировании) несформированного источника по цепочке поставщиков товаров (работ, услуг) для принятия к вычету сумм НДС (далее - Несформированный источник вычета НДС),</w:t>
      </w:r>
    </w:p>
    <w:p w:rsidR="006C4F8D" w:rsidRPr="009B02F2" w:rsidRDefault="006C4F8D" w:rsidP="006A69DE">
      <w:pPr>
        <w:pStyle w:val="ac"/>
        <w:numPr>
          <w:ilvl w:val="0"/>
          <w:numId w:val="10"/>
        </w:numPr>
        <w:tabs>
          <w:tab w:val="left" w:pos="567"/>
          <w:tab w:val="left" w:pos="1134"/>
          <w:tab w:val="left" w:pos="1418"/>
        </w:tabs>
        <w:spacing w:line="300" w:lineRule="exact"/>
        <w:ind w:left="0" w:firstLine="567"/>
        <w:jc w:val="both"/>
        <w:rPr>
          <w:color w:val="000000" w:themeColor="text1"/>
        </w:rPr>
      </w:pPr>
      <w:r w:rsidRPr="009B02F2">
        <w:rPr>
          <w:color w:val="000000" w:themeColor="text1"/>
        </w:rPr>
        <w:t>на признание указанных сведений о налогоплательщике общедоступными,</w:t>
      </w:r>
    </w:p>
    <w:p w:rsidR="006C4F8D" w:rsidRPr="009B02F2" w:rsidRDefault="006C4F8D" w:rsidP="006A69DE">
      <w:pPr>
        <w:pStyle w:val="ac"/>
        <w:numPr>
          <w:ilvl w:val="0"/>
          <w:numId w:val="10"/>
        </w:numPr>
        <w:tabs>
          <w:tab w:val="left" w:pos="567"/>
          <w:tab w:val="left" w:pos="1134"/>
          <w:tab w:val="left" w:pos="1418"/>
        </w:tabs>
        <w:spacing w:line="300" w:lineRule="exact"/>
        <w:ind w:left="0" w:firstLine="567"/>
        <w:jc w:val="both"/>
        <w:rPr>
          <w:color w:val="000000" w:themeColor="text1"/>
        </w:rPr>
      </w:pPr>
      <w:r w:rsidRPr="009B02F2">
        <w:rPr>
          <w:color w:val="000000" w:themeColor="text1"/>
        </w:rPr>
        <w:t xml:space="preserve">со сроком действия не позже начала календарного квартала, в котором заключен настоящий Договор (а если стороны настоящего Договора установили, что условия заключенного им договора применяются к их отношениям, возникшим до его заключения, то не позже начала календарного квартала, в котором возникли отношения сторон настоящего Договора), бессрочно. </w:t>
      </w:r>
    </w:p>
    <w:p w:rsidR="006C4F8D" w:rsidRPr="009B02F2" w:rsidRDefault="006C4F8D" w:rsidP="006C4F8D">
      <w:pPr>
        <w:tabs>
          <w:tab w:val="left" w:pos="567"/>
          <w:tab w:val="left" w:pos="1134"/>
          <w:tab w:val="left" w:pos="1418"/>
        </w:tabs>
        <w:spacing w:line="300" w:lineRule="exact"/>
        <w:ind w:firstLine="567"/>
        <w:contextualSpacing/>
        <w:jc w:val="both"/>
        <w:rPr>
          <w:color w:val="000000" w:themeColor="text1"/>
        </w:rPr>
      </w:pPr>
      <w:r w:rsidRPr="009B02F2">
        <w:rPr>
          <w:color w:val="000000" w:themeColor="text1"/>
        </w:rPr>
        <w:t>Целью признания Контрагентом сведений о налогоплательщике общедоступными является создание оснований для получения Обществом сведений о наличии (урегулировании, неурегулировании) Несформированного источника вычета НДС.</w:t>
      </w:r>
    </w:p>
    <w:p w:rsidR="006C4F8D" w:rsidRPr="009B02F2" w:rsidRDefault="006C4F8D" w:rsidP="006C4F8D">
      <w:pPr>
        <w:spacing w:line="300" w:lineRule="exact"/>
        <w:ind w:firstLine="567"/>
        <w:jc w:val="both"/>
        <w:rPr>
          <w:color w:val="000000" w:themeColor="text1"/>
        </w:rPr>
      </w:pPr>
      <w:r w:rsidRPr="009B02F2">
        <w:rPr>
          <w:color w:val="000000" w:themeColor="text1"/>
        </w:rPr>
        <w:t>1.2.3.</w:t>
      </w:r>
      <w:r w:rsidRPr="009B02F2">
        <w:t xml:space="preserve"> Заключенные/подлежащие к заключению Сторонами в будущем Договоры</w:t>
      </w:r>
      <w:r w:rsidRPr="009B02F2">
        <w:rPr>
          <w:color w:val="000000" w:themeColor="text1"/>
        </w:rPr>
        <w:t>, а также любые документы в соответствии с ним подписываются и будут подписываться уполномоченным на это лицом.</w:t>
      </w:r>
    </w:p>
    <w:p w:rsidR="006C4F8D" w:rsidRPr="009B02F2" w:rsidRDefault="006C4F8D" w:rsidP="006C4F8D">
      <w:pPr>
        <w:spacing w:line="300" w:lineRule="exact"/>
        <w:ind w:firstLine="567"/>
        <w:jc w:val="both"/>
      </w:pPr>
      <w:r w:rsidRPr="009B02F2">
        <w:rPr>
          <w:color w:val="000000" w:themeColor="text1"/>
        </w:rPr>
        <w:t>1.3. </w:t>
      </w:r>
      <w:r w:rsidRPr="009B02F2">
        <w:rPr>
          <w:i/>
          <w:color w:val="000000" w:themeColor="text1"/>
        </w:rPr>
        <w:t>Контрагент</w:t>
      </w:r>
      <w:r w:rsidRPr="009B02F2">
        <w:rPr>
          <w:color w:val="000000" w:themeColor="text1"/>
        </w:rPr>
        <w:t xml:space="preserve"> заверяет на момент подписания заключенного/подлежащего к заключению Сторонами в будущем Договора и гарантирует (обязуется) в налоговых периодах, в течение которых совершаются операции по </w:t>
      </w:r>
      <w:r w:rsidRPr="009B02F2">
        <w:t>заключенным/подлежащим к заключению Сторонами в будущем Договорам</w:t>
      </w:r>
      <w:r w:rsidRPr="009B02F2">
        <w:rPr>
          <w:color w:val="000000" w:themeColor="text1"/>
        </w:rPr>
        <w:t>, что:</w:t>
      </w:r>
    </w:p>
    <w:p w:rsidR="006C4F8D" w:rsidRPr="009B02F2" w:rsidRDefault="006C4F8D" w:rsidP="006C4F8D">
      <w:pPr>
        <w:tabs>
          <w:tab w:val="left" w:pos="567"/>
          <w:tab w:val="left" w:pos="1418"/>
        </w:tabs>
        <w:suppressAutoHyphens/>
        <w:spacing w:line="300" w:lineRule="exact"/>
        <w:ind w:firstLine="567"/>
        <w:contextualSpacing/>
        <w:jc w:val="both"/>
        <w:rPr>
          <w:color w:val="000000" w:themeColor="text1"/>
        </w:rPr>
      </w:pPr>
      <w:r w:rsidRPr="009B02F2">
        <w:rPr>
          <w:color w:val="000000" w:themeColor="text1"/>
        </w:rPr>
        <w:t>1.3.1. Не осуществляет и не будет осуществлять уменьшение налоговой базы и (или) суммы подлежащего уплате налога в результате искажения сведений о фактах хозяйственной жизни (совокупности таких фактов), об объектах налогообложения.</w:t>
      </w:r>
    </w:p>
    <w:p w:rsidR="006C4F8D" w:rsidRPr="009B02F2" w:rsidRDefault="006C4F8D" w:rsidP="006C4F8D">
      <w:pPr>
        <w:tabs>
          <w:tab w:val="left" w:pos="567"/>
          <w:tab w:val="left" w:pos="1418"/>
        </w:tabs>
        <w:spacing w:line="300" w:lineRule="exact"/>
        <w:ind w:firstLine="567"/>
        <w:contextualSpacing/>
        <w:jc w:val="both"/>
        <w:rPr>
          <w:color w:val="000000" w:themeColor="text1"/>
        </w:rPr>
      </w:pPr>
      <w:r w:rsidRPr="009B02F2">
        <w:rPr>
          <w:color w:val="000000" w:themeColor="text1"/>
        </w:rPr>
        <w:t xml:space="preserve">1.3.2. Подписывая настоящее Соглашение, дает тем самым свое согласие </w:t>
      </w:r>
      <w:r w:rsidRPr="009B02F2">
        <w:rPr>
          <w:i/>
          <w:color w:val="000000" w:themeColor="text1"/>
        </w:rPr>
        <w:t>Обществу</w:t>
      </w:r>
      <w:r w:rsidRPr="009B02F2">
        <w:rPr>
          <w:color w:val="000000" w:themeColor="text1"/>
        </w:rPr>
        <w:t xml:space="preserve"> на раскрытие, распространение и публикацию </w:t>
      </w:r>
      <w:r w:rsidRPr="009B02F2">
        <w:rPr>
          <w:i/>
          <w:color w:val="000000" w:themeColor="text1"/>
        </w:rPr>
        <w:t>Обществом</w:t>
      </w:r>
      <w:r w:rsidRPr="009B02F2">
        <w:rPr>
          <w:color w:val="000000" w:themeColor="text1"/>
        </w:rPr>
        <w:t xml:space="preserve"> любым способом, в том числе в информационно-телекоммуникационной сети Интернет, а также передачу любым способом третьим лицам следующей конфиденциальной информации, составляющей коммерческую и (или) налоговую тайну </w:t>
      </w:r>
      <w:r w:rsidRPr="009B02F2">
        <w:rPr>
          <w:i/>
          <w:color w:val="000000" w:themeColor="text1"/>
        </w:rPr>
        <w:t xml:space="preserve">Контрагента </w:t>
      </w:r>
      <w:r w:rsidRPr="009B02F2">
        <w:rPr>
          <w:color w:val="000000" w:themeColor="text1"/>
        </w:rPr>
        <w:t>(далее - согласие на раскрытие информации) в отношении:</w:t>
      </w:r>
    </w:p>
    <w:p w:rsidR="006C4F8D" w:rsidRPr="009B02F2" w:rsidRDefault="006C4F8D" w:rsidP="006A69DE">
      <w:pPr>
        <w:pStyle w:val="ac"/>
        <w:numPr>
          <w:ilvl w:val="0"/>
          <w:numId w:val="4"/>
        </w:numPr>
        <w:tabs>
          <w:tab w:val="left" w:pos="567"/>
          <w:tab w:val="left" w:pos="1134"/>
        </w:tabs>
        <w:suppressAutoHyphens/>
        <w:spacing w:line="300" w:lineRule="exact"/>
        <w:ind w:left="0" w:firstLine="567"/>
        <w:contextualSpacing w:val="0"/>
        <w:jc w:val="both"/>
        <w:rPr>
          <w:color w:val="000000" w:themeColor="text1"/>
        </w:rPr>
      </w:pPr>
      <w:r w:rsidRPr="009B02F2">
        <w:rPr>
          <w:color w:val="000000" w:themeColor="text1"/>
        </w:rPr>
        <w:t>сведений о наличии (урегулировании, неурегулировании</w:t>
      </w:r>
      <w:r w:rsidRPr="009B02F2">
        <w:t xml:space="preserve">) </w:t>
      </w:r>
      <w:r w:rsidRPr="009B02F2">
        <w:rPr>
          <w:color w:val="000000" w:themeColor="text1"/>
        </w:rPr>
        <w:t xml:space="preserve">Несформированного источника вычета НДС по операциям с участием </w:t>
      </w:r>
      <w:r w:rsidRPr="009B02F2">
        <w:rPr>
          <w:i/>
          <w:color w:val="000000" w:themeColor="text1"/>
        </w:rPr>
        <w:t>Контрагента</w:t>
      </w:r>
      <w:r w:rsidRPr="009B02F2">
        <w:rPr>
          <w:color w:val="000000" w:themeColor="text1"/>
        </w:rPr>
        <w:t>,</w:t>
      </w:r>
    </w:p>
    <w:p w:rsidR="006C4F8D" w:rsidRPr="009B02F2" w:rsidRDefault="006C4F8D" w:rsidP="006A69DE">
      <w:pPr>
        <w:pStyle w:val="ac"/>
        <w:numPr>
          <w:ilvl w:val="0"/>
          <w:numId w:val="4"/>
        </w:numPr>
        <w:tabs>
          <w:tab w:val="left" w:pos="567"/>
          <w:tab w:val="left" w:pos="1134"/>
        </w:tabs>
        <w:suppressAutoHyphens/>
        <w:spacing w:line="300" w:lineRule="exact"/>
        <w:ind w:left="0" w:firstLine="567"/>
        <w:contextualSpacing w:val="0"/>
        <w:jc w:val="both"/>
        <w:rPr>
          <w:color w:val="000000" w:themeColor="text1"/>
        </w:rPr>
      </w:pPr>
      <w:r w:rsidRPr="009B02F2">
        <w:rPr>
          <w:color w:val="000000" w:themeColor="text1"/>
        </w:rPr>
        <w:t xml:space="preserve">иных сведений, официальным образом полученных </w:t>
      </w:r>
      <w:r w:rsidRPr="009B02F2">
        <w:rPr>
          <w:i/>
          <w:color w:val="000000" w:themeColor="text1"/>
        </w:rPr>
        <w:t>Обществом</w:t>
      </w:r>
      <w:r w:rsidRPr="009B02F2">
        <w:rPr>
          <w:color w:val="000000" w:themeColor="text1"/>
        </w:rPr>
        <w:t xml:space="preserve"> от налогового органа, в том числе, в отношении Несформированного источника вычета НДС по операциям с участием </w:t>
      </w:r>
      <w:r w:rsidRPr="009B02F2">
        <w:rPr>
          <w:i/>
          <w:color w:val="000000" w:themeColor="text1"/>
        </w:rPr>
        <w:t>Контрагента.</w:t>
      </w:r>
      <w:r w:rsidRPr="009B02F2">
        <w:rPr>
          <w:color w:val="000000" w:themeColor="text1"/>
        </w:rPr>
        <w:t xml:space="preserve"> </w:t>
      </w:r>
    </w:p>
    <w:p w:rsidR="006C4F8D" w:rsidRPr="009B02F2" w:rsidRDefault="006C4F8D" w:rsidP="006C4F8D">
      <w:pPr>
        <w:tabs>
          <w:tab w:val="left" w:pos="567"/>
          <w:tab w:val="left" w:pos="1134"/>
          <w:tab w:val="left" w:pos="1418"/>
        </w:tabs>
        <w:spacing w:line="300" w:lineRule="exact"/>
        <w:ind w:firstLine="567"/>
        <w:contextualSpacing/>
        <w:jc w:val="both"/>
        <w:rPr>
          <w:color w:val="000000" w:themeColor="text1"/>
        </w:rPr>
      </w:pPr>
      <w:r w:rsidRPr="009B02F2">
        <w:rPr>
          <w:color w:val="000000" w:themeColor="text1"/>
        </w:rPr>
        <w:t xml:space="preserve">Согласие на раскрытие информации, предусмотренное настоящим пунктом, дается сроком действия с начала календарного квартала, в котором заключен настоящее Соглашение, бессрочно. </w:t>
      </w:r>
    </w:p>
    <w:p w:rsidR="006C4F8D" w:rsidRPr="009B02F2" w:rsidRDefault="006C4F8D" w:rsidP="006C4F8D">
      <w:pPr>
        <w:tabs>
          <w:tab w:val="left" w:pos="567"/>
          <w:tab w:val="left" w:pos="1418"/>
        </w:tabs>
        <w:spacing w:line="300" w:lineRule="exact"/>
        <w:ind w:firstLine="567"/>
        <w:contextualSpacing/>
        <w:jc w:val="both"/>
        <w:rPr>
          <w:color w:val="000000" w:themeColor="text1"/>
        </w:rPr>
      </w:pPr>
      <w:r w:rsidRPr="009B02F2">
        <w:rPr>
          <w:color w:val="000000" w:themeColor="text1"/>
        </w:rPr>
        <w:t>1.3.3.</w:t>
      </w:r>
      <w:r w:rsidRPr="009B02F2">
        <w:rPr>
          <w:color w:val="000000" w:themeColor="text1"/>
          <w:lang w:eastAsia="fr-FR"/>
        </w:rPr>
        <w:t> </w:t>
      </w:r>
      <w:r w:rsidRPr="009B02F2">
        <w:rPr>
          <w:i/>
          <w:color w:val="000000" w:themeColor="text1"/>
        </w:rPr>
        <w:t>Контрагент</w:t>
      </w:r>
      <w:r w:rsidRPr="009B02F2">
        <w:rPr>
          <w:color w:val="000000" w:themeColor="text1"/>
        </w:rPr>
        <w:t xml:space="preserve"> </w:t>
      </w:r>
      <w:r w:rsidRPr="009B02F2">
        <w:rPr>
          <w:color w:val="000000" w:themeColor="text1"/>
          <w:lang w:eastAsia="fr-FR"/>
        </w:rPr>
        <w:t xml:space="preserve">в своей деятельности </w:t>
      </w:r>
      <w:r w:rsidRPr="009B02F2">
        <w:rPr>
          <w:color w:val="000000" w:themeColor="text1"/>
        </w:rPr>
        <w:t>стремится приобретать товары (ра</w:t>
      </w:r>
      <w:r w:rsidRPr="009B02F2">
        <w:rPr>
          <w:color w:val="000000" w:themeColor="text1"/>
          <w:lang w:eastAsia="fr-FR"/>
        </w:rPr>
        <w:t>боты, услуги) поставщиков (подрядчиков, исполнителей), непосредственно производящих товары (выполняющих работы, оказывающих услуги)</w:t>
      </w:r>
      <w:r w:rsidRPr="009B02F2">
        <w:rPr>
          <w:color w:val="000000" w:themeColor="text1"/>
        </w:rPr>
        <w:t>, избегая</w:t>
      </w:r>
      <w:r w:rsidRPr="009B02F2">
        <w:rPr>
          <w:color w:val="000000" w:themeColor="text1"/>
          <w:lang w:eastAsia="fr-FR"/>
        </w:rPr>
        <w:t xml:space="preserve">, если это возможно для целей надлежащего исполнения </w:t>
      </w:r>
      <w:r w:rsidRPr="009B02F2">
        <w:rPr>
          <w:color w:val="000000" w:themeColor="text1"/>
        </w:rPr>
        <w:t>заключенного/подлежащего к заключению Сторонами в будущем Договора</w:t>
      </w:r>
      <w:r w:rsidRPr="009B02F2">
        <w:rPr>
          <w:color w:val="000000" w:themeColor="text1"/>
          <w:lang w:eastAsia="fr-FR"/>
        </w:rPr>
        <w:t xml:space="preserve">, формирования </w:t>
      </w:r>
      <w:r w:rsidRPr="009B02F2">
        <w:rPr>
          <w:lang w:eastAsia="fr-FR"/>
        </w:rPr>
        <w:t>многоступенчатой последовательности сделок по приобретению товаров (работ, услуг)</w:t>
      </w:r>
      <w:r w:rsidRPr="009B02F2">
        <w:rPr>
          <w:color w:val="000000" w:themeColor="text1"/>
          <w:lang w:eastAsia="fr-FR"/>
        </w:rPr>
        <w:t>.</w:t>
      </w:r>
      <w:r w:rsidRPr="009B02F2" w:rsidDel="005556E7">
        <w:rPr>
          <w:color w:val="000000" w:themeColor="text1"/>
        </w:rPr>
        <w:t xml:space="preserve"> </w:t>
      </w:r>
    </w:p>
    <w:p w:rsidR="006C4F8D" w:rsidRPr="009B02F2" w:rsidRDefault="006C4F8D" w:rsidP="006C4F8D">
      <w:pPr>
        <w:spacing w:line="300" w:lineRule="exact"/>
        <w:ind w:firstLine="567"/>
        <w:jc w:val="both"/>
        <w:rPr>
          <w:color w:val="000000" w:themeColor="text1"/>
        </w:rPr>
      </w:pPr>
      <w:r w:rsidRPr="009B02F2">
        <w:rPr>
          <w:color w:val="000000" w:themeColor="text1"/>
        </w:rPr>
        <w:t xml:space="preserve">1.3.4. Привлекаемое </w:t>
      </w:r>
      <w:r w:rsidRPr="009B02F2">
        <w:rPr>
          <w:i/>
          <w:color w:val="000000" w:themeColor="text1"/>
        </w:rPr>
        <w:t>Контрагентом</w:t>
      </w:r>
      <w:r w:rsidRPr="009B02F2">
        <w:rPr>
          <w:color w:val="000000" w:themeColor="text1"/>
        </w:rPr>
        <w:t xml:space="preserve"> для исполнения своих обязательств по з</w:t>
      </w:r>
      <w:r w:rsidRPr="009B02F2">
        <w:t xml:space="preserve">аключенным/подлежащим к заключению Сторонами в будущем Договорам </w:t>
      </w:r>
      <w:r w:rsidRPr="009B02F2">
        <w:rPr>
          <w:color w:val="000000" w:themeColor="text1"/>
        </w:rPr>
        <w:t xml:space="preserve">третье лицо (далее – соисполнитель) </w:t>
      </w:r>
    </w:p>
    <w:p w:rsidR="006C4F8D" w:rsidRPr="009B02F2" w:rsidRDefault="006C4F8D" w:rsidP="006C4F8D">
      <w:pPr>
        <w:tabs>
          <w:tab w:val="left" w:pos="567"/>
          <w:tab w:val="left" w:pos="1134"/>
          <w:tab w:val="left" w:pos="1418"/>
        </w:tabs>
        <w:spacing w:line="300" w:lineRule="exact"/>
        <w:ind w:firstLine="567"/>
        <w:contextualSpacing/>
        <w:jc w:val="both"/>
        <w:rPr>
          <w:color w:val="000000" w:themeColor="text1"/>
        </w:rPr>
      </w:pPr>
      <w:r w:rsidRPr="009B02F2">
        <w:rPr>
          <w:color w:val="000000" w:themeColor="text1"/>
        </w:rPr>
        <w:t>1) исполняет</w:t>
      </w:r>
      <w:r w:rsidRPr="009B02F2">
        <w:rPr>
          <w:rFonts w:eastAsia="Calibri"/>
          <w:color w:val="000000" w:themeColor="text1"/>
        </w:rPr>
        <w:t xml:space="preserve"> свои обязательства собственными силами и средствами </w:t>
      </w:r>
      <w:r w:rsidRPr="009B02F2">
        <w:rPr>
          <w:color w:val="000000" w:themeColor="text1"/>
        </w:rPr>
        <w:t>и (или)</w:t>
      </w:r>
    </w:p>
    <w:p w:rsidR="006C4F8D" w:rsidRPr="009B02F2" w:rsidRDefault="006C4F8D" w:rsidP="006C4F8D">
      <w:pPr>
        <w:spacing w:line="300" w:lineRule="exact"/>
        <w:ind w:firstLine="567"/>
        <w:jc w:val="both"/>
      </w:pPr>
      <w:r w:rsidRPr="009B02F2">
        <w:rPr>
          <w:color w:val="000000" w:themeColor="text1"/>
        </w:rPr>
        <w:t>2)</w:t>
      </w:r>
      <w:r w:rsidRPr="009B02F2">
        <w:rPr>
          <w:color w:val="000000" w:themeColor="text1"/>
        </w:rPr>
        <w:tab/>
        <w:t xml:space="preserve">может привлечь для исполнения своих обязательств иное третье лицо (далее – контрагент соисполнителя) в случаях и в порядке, предусмотренном </w:t>
      </w:r>
      <w:r w:rsidRPr="009B02F2">
        <w:t>заключенным/подлежащим к заключению Сторонами в будущем Договорам</w:t>
      </w:r>
      <w:r w:rsidRPr="009B02F2">
        <w:rPr>
          <w:color w:val="000000" w:themeColor="text1"/>
        </w:rPr>
        <w:t xml:space="preserve">. </w:t>
      </w:r>
    </w:p>
    <w:p w:rsidR="006C4F8D" w:rsidRPr="009B02F2" w:rsidRDefault="006C4F8D" w:rsidP="006C4F8D">
      <w:pPr>
        <w:tabs>
          <w:tab w:val="left" w:pos="567"/>
          <w:tab w:val="left" w:pos="1418"/>
        </w:tabs>
        <w:spacing w:line="300" w:lineRule="exact"/>
        <w:ind w:firstLine="567"/>
        <w:contextualSpacing/>
        <w:jc w:val="both"/>
        <w:rPr>
          <w:color w:val="000000" w:themeColor="text1"/>
        </w:rPr>
      </w:pPr>
      <w:r w:rsidRPr="009B02F2">
        <w:rPr>
          <w:color w:val="000000" w:themeColor="text1"/>
        </w:rPr>
        <w:t>1.3.5. Соисполнитель (контрагент соисполнителя</w:t>
      </w:r>
      <w:r w:rsidRPr="009B02F2">
        <w:rPr>
          <w:i/>
          <w:color w:val="000000" w:themeColor="text1"/>
        </w:rPr>
        <w:t xml:space="preserve"> </w:t>
      </w:r>
      <w:r w:rsidRPr="009B02F2">
        <w:rPr>
          <w:color w:val="000000" w:themeColor="text1"/>
        </w:rPr>
        <w:t xml:space="preserve">в случае его привлечения) является добросовестным поставщиком товаров (работ, услуг) и обладает достаточными </w:t>
      </w:r>
      <w:r w:rsidRPr="009B02F2">
        <w:rPr>
          <w:color w:val="000000" w:themeColor="text1"/>
        </w:rPr>
        <w:lastRenderedPageBreak/>
        <w:t>имущественными и трудовыми ресурсами для исполнения обязательств по поставке товаров (выполнению работ, оказанию услуг) собственными либо привлеченными силами и средствами.</w:t>
      </w:r>
    </w:p>
    <w:p w:rsidR="006C4F8D" w:rsidRPr="009B02F2" w:rsidRDefault="006C4F8D" w:rsidP="006C4F8D">
      <w:pPr>
        <w:tabs>
          <w:tab w:val="left" w:pos="567"/>
          <w:tab w:val="left" w:pos="1418"/>
        </w:tabs>
        <w:spacing w:line="300" w:lineRule="exact"/>
        <w:ind w:firstLine="567"/>
        <w:contextualSpacing/>
        <w:jc w:val="both"/>
        <w:rPr>
          <w:color w:val="000000" w:themeColor="text1"/>
        </w:rPr>
      </w:pPr>
      <w:r w:rsidRPr="009B02F2">
        <w:rPr>
          <w:i/>
          <w:color w:val="000000" w:themeColor="text1"/>
        </w:rPr>
        <w:t xml:space="preserve">Контрагент </w:t>
      </w:r>
      <w:r w:rsidRPr="009B02F2">
        <w:rPr>
          <w:color w:val="000000" w:themeColor="text1"/>
        </w:rPr>
        <w:t>гарантирует (обязуется), что он получит от соисполнителя заверенные копии документов, подтверждающих данные факты, в частности, но не ограничиваясь:</w:t>
      </w:r>
    </w:p>
    <w:p w:rsidR="006C4F8D" w:rsidRPr="009B02F2" w:rsidRDefault="006C4F8D" w:rsidP="006C4F8D">
      <w:pPr>
        <w:tabs>
          <w:tab w:val="left" w:pos="567"/>
          <w:tab w:val="left" w:pos="1418"/>
        </w:tabs>
        <w:spacing w:line="300" w:lineRule="exact"/>
        <w:ind w:firstLine="567"/>
        <w:contextualSpacing/>
        <w:jc w:val="both"/>
        <w:rPr>
          <w:color w:val="000000" w:themeColor="text1"/>
        </w:rPr>
      </w:pPr>
      <w:r w:rsidRPr="009B02F2">
        <w:rPr>
          <w:rFonts w:cs="Arial"/>
          <w:color w:val="000000" w:themeColor="text1"/>
          <w:szCs w:val="22"/>
        </w:rPr>
        <w:t xml:space="preserve">- копии выписок из ЕГРН, свидетельств о регистрации транспортных средств, ПТС, </w:t>
      </w:r>
      <w:r w:rsidRPr="009B02F2">
        <w:rPr>
          <w:i/>
          <w:color w:val="000000" w:themeColor="text1"/>
        </w:rPr>
        <w:t xml:space="preserve">персонифицированных сведений о физических </w:t>
      </w:r>
      <w:r w:rsidRPr="009B02F2">
        <w:rPr>
          <w:color w:val="000000" w:themeColor="text1"/>
        </w:rPr>
        <w:t xml:space="preserve">лицах (с закрытыми колонками СНИЛС/ИНН/Сведения о сумме выплат и иных вознаграждений, начисленных в пользу физического лица) либо копии этих или иных документов, утвержденных органами государственной власти вместо упомянутых ранее, действующих (используемых) в соответствии с законодательством на дату их предоставления </w:t>
      </w:r>
      <w:r w:rsidRPr="009B02F2">
        <w:rPr>
          <w:i/>
          <w:color w:val="000000" w:themeColor="text1"/>
        </w:rPr>
        <w:t>Контрагенту</w:t>
      </w:r>
      <w:r w:rsidRPr="009B02F2">
        <w:rPr>
          <w:color w:val="000000" w:themeColor="text1"/>
        </w:rPr>
        <w:t xml:space="preserve">, с актуальными для </w:t>
      </w:r>
      <w:r w:rsidRPr="009B02F2">
        <w:rPr>
          <w:i/>
          <w:color w:val="000000" w:themeColor="text1"/>
        </w:rPr>
        <w:t>Общества</w:t>
      </w:r>
      <w:r w:rsidRPr="009B02F2">
        <w:rPr>
          <w:color w:val="000000" w:themeColor="text1"/>
        </w:rPr>
        <w:t xml:space="preserve"> сведениями,</w:t>
      </w:r>
    </w:p>
    <w:p w:rsidR="006C4F8D" w:rsidRPr="009B02F2" w:rsidRDefault="006C4F8D" w:rsidP="006C4F8D">
      <w:pPr>
        <w:tabs>
          <w:tab w:val="left" w:pos="567"/>
          <w:tab w:val="left" w:pos="1418"/>
        </w:tabs>
        <w:spacing w:line="300" w:lineRule="exact"/>
        <w:ind w:firstLine="567"/>
        <w:contextualSpacing/>
        <w:jc w:val="both"/>
        <w:rPr>
          <w:color w:val="000000" w:themeColor="text1"/>
        </w:rPr>
      </w:pPr>
      <w:r w:rsidRPr="009B02F2">
        <w:rPr>
          <w:color w:val="000000" w:themeColor="text1"/>
        </w:rPr>
        <w:t xml:space="preserve">- копии иных документов, подтверждающих исполнение (возможность исполнения) соисполнителем контрагента договора собственными силами и средствами </w:t>
      </w:r>
      <w:bookmarkStart w:id="1" w:name="_Hlk99457203"/>
      <w:r w:rsidRPr="009B02F2">
        <w:rPr>
          <w:color w:val="000000" w:themeColor="text1"/>
        </w:rPr>
        <w:t>либо привлеченными силами и средствами</w:t>
      </w:r>
      <w:bookmarkEnd w:id="1"/>
      <w:r w:rsidRPr="009B02F2">
        <w:rPr>
          <w:color w:val="000000" w:themeColor="text1"/>
        </w:rPr>
        <w:t xml:space="preserve">. </w:t>
      </w:r>
    </w:p>
    <w:p w:rsidR="006C4F8D" w:rsidRPr="009B02F2" w:rsidRDefault="006C4F8D" w:rsidP="006C4F8D">
      <w:pPr>
        <w:tabs>
          <w:tab w:val="left" w:pos="567"/>
          <w:tab w:val="left" w:pos="1418"/>
        </w:tabs>
        <w:spacing w:line="300" w:lineRule="exact"/>
        <w:ind w:firstLine="567"/>
        <w:contextualSpacing/>
        <w:jc w:val="both"/>
        <w:rPr>
          <w:color w:val="000000" w:themeColor="text1"/>
        </w:rPr>
      </w:pPr>
      <w:r w:rsidRPr="009B02F2">
        <w:rPr>
          <w:rFonts w:cs="Arial"/>
          <w:color w:val="000000" w:themeColor="text1"/>
          <w:szCs w:val="22"/>
        </w:rPr>
        <w:t>1</w:t>
      </w:r>
      <w:r w:rsidRPr="009B02F2">
        <w:rPr>
          <w:color w:val="000000" w:themeColor="text1"/>
        </w:rPr>
        <w:t xml:space="preserve">.3.6. При этом </w:t>
      </w:r>
      <w:r w:rsidRPr="009B02F2">
        <w:rPr>
          <w:i/>
          <w:color w:val="000000" w:themeColor="text1"/>
        </w:rPr>
        <w:t>Контрагент</w:t>
      </w:r>
      <w:r w:rsidRPr="009B02F2">
        <w:rPr>
          <w:color w:val="000000" w:themeColor="text1"/>
        </w:rPr>
        <w:t xml:space="preserve"> гарантирует (обязуется), что договоры с </w:t>
      </w:r>
      <w:r w:rsidRPr="009B02F2">
        <w:rPr>
          <w:i/>
          <w:color w:val="000000" w:themeColor="text1"/>
        </w:rPr>
        <w:t xml:space="preserve">соисполнителем </w:t>
      </w:r>
      <w:r w:rsidRPr="009B02F2">
        <w:rPr>
          <w:color w:val="000000" w:themeColor="text1"/>
        </w:rPr>
        <w:t>будут содержать заверения и гарантии (обязательства), аналогичные указанным в разделе 1 настоящих Особых условий.</w:t>
      </w:r>
    </w:p>
    <w:p w:rsidR="006C4F8D" w:rsidRPr="009B02F2" w:rsidRDefault="006C4F8D" w:rsidP="006C4F8D">
      <w:pPr>
        <w:tabs>
          <w:tab w:val="left" w:pos="567"/>
          <w:tab w:val="left" w:pos="1418"/>
        </w:tabs>
        <w:spacing w:line="300" w:lineRule="exact"/>
        <w:ind w:firstLine="567"/>
        <w:contextualSpacing/>
        <w:jc w:val="both"/>
        <w:rPr>
          <w:color w:val="000000" w:themeColor="text1"/>
        </w:rPr>
      </w:pPr>
      <w:r w:rsidRPr="009B02F2">
        <w:rPr>
          <w:color w:val="000000" w:themeColor="text1"/>
        </w:rPr>
        <w:t xml:space="preserve">1.3.7. Обязательства по сделкам (операциям) по заключенным/подлежащим к заключению Сторонами в будущем Договорам исполняются и будут исполняться лицом, являющимся Стороной Договора, и (или) лицом, которому обязательство по исполнению сделки (операции) передано по договору или закону. </w:t>
      </w:r>
    </w:p>
    <w:p w:rsidR="006C4F8D" w:rsidRPr="009B02F2" w:rsidRDefault="006C4F8D" w:rsidP="006C4F8D">
      <w:pPr>
        <w:tabs>
          <w:tab w:val="left" w:pos="567"/>
          <w:tab w:val="left" w:pos="1418"/>
        </w:tabs>
        <w:spacing w:line="300" w:lineRule="exact"/>
        <w:ind w:firstLine="567"/>
        <w:contextualSpacing/>
        <w:jc w:val="both"/>
        <w:rPr>
          <w:color w:val="000000" w:themeColor="text1"/>
        </w:rPr>
      </w:pPr>
      <w:r w:rsidRPr="009B02F2">
        <w:rPr>
          <w:color w:val="000000" w:themeColor="text1"/>
        </w:rPr>
        <w:t xml:space="preserve">При этом </w:t>
      </w:r>
      <w:r w:rsidRPr="009B02F2">
        <w:rPr>
          <w:i/>
          <w:color w:val="000000" w:themeColor="text1"/>
        </w:rPr>
        <w:t>Контрагент</w:t>
      </w:r>
      <w:r w:rsidRPr="009B02F2">
        <w:rPr>
          <w:color w:val="000000" w:themeColor="text1"/>
        </w:rPr>
        <w:t xml:space="preserve"> гарантирует (обязуется): </w:t>
      </w:r>
    </w:p>
    <w:p w:rsidR="006C4F8D" w:rsidRPr="009B02F2" w:rsidRDefault="006C4F8D" w:rsidP="006A69DE">
      <w:pPr>
        <w:pStyle w:val="ac"/>
        <w:numPr>
          <w:ilvl w:val="0"/>
          <w:numId w:val="9"/>
        </w:numPr>
        <w:tabs>
          <w:tab w:val="left" w:pos="567"/>
          <w:tab w:val="left" w:pos="1418"/>
        </w:tabs>
        <w:spacing w:line="300" w:lineRule="exact"/>
        <w:ind w:left="142" w:firstLine="425"/>
        <w:jc w:val="both"/>
        <w:rPr>
          <w:color w:val="000000" w:themeColor="text1"/>
        </w:rPr>
      </w:pPr>
      <w:r w:rsidRPr="009B02F2">
        <w:rPr>
          <w:color w:val="000000" w:themeColor="text1"/>
        </w:rPr>
        <w:t xml:space="preserve">что все его действия по привлечению соисполнителя будут оформлены документально, </w:t>
      </w:r>
    </w:p>
    <w:p w:rsidR="006C4F8D" w:rsidRPr="009B02F2" w:rsidRDefault="006C4F8D" w:rsidP="006C4F8D">
      <w:pPr>
        <w:tabs>
          <w:tab w:val="left" w:pos="567"/>
          <w:tab w:val="left" w:pos="1418"/>
        </w:tabs>
        <w:spacing w:line="300" w:lineRule="exact"/>
        <w:ind w:firstLine="567"/>
        <w:contextualSpacing/>
        <w:jc w:val="both"/>
        <w:rPr>
          <w:color w:val="000000" w:themeColor="text1"/>
        </w:rPr>
      </w:pPr>
      <w:r w:rsidRPr="009B02F2">
        <w:rPr>
          <w:color w:val="000000" w:themeColor="text1"/>
        </w:rPr>
        <w:t>2) что соответствующие отношения и совершенные в рамках этих отношений сделки действительны (реальны); все документы и сведения в таких документах достоверны и полны.</w:t>
      </w:r>
    </w:p>
    <w:p w:rsidR="006C4F8D" w:rsidRPr="009B02F2" w:rsidRDefault="006C4F8D" w:rsidP="006C4F8D">
      <w:pPr>
        <w:tabs>
          <w:tab w:val="left" w:pos="284"/>
          <w:tab w:val="left" w:pos="567"/>
          <w:tab w:val="left" w:pos="1418"/>
          <w:tab w:val="left" w:pos="2160"/>
        </w:tabs>
        <w:spacing w:line="300" w:lineRule="exact"/>
        <w:ind w:firstLine="567"/>
        <w:contextualSpacing/>
        <w:jc w:val="both"/>
        <w:rPr>
          <w:color w:val="000000" w:themeColor="text1"/>
        </w:rPr>
      </w:pPr>
      <w:r w:rsidRPr="009B02F2">
        <w:rPr>
          <w:color w:val="000000" w:themeColor="text1"/>
        </w:rPr>
        <w:t xml:space="preserve">1.3.8. По операциям с участием </w:t>
      </w:r>
      <w:r w:rsidRPr="009B02F2">
        <w:rPr>
          <w:i/>
          <w:color w:val="000000" w:themeColor="text1"/>
        </w:rPr>
        <w:t>Контрагента</w:t>
      </w:r>
      <w:r w:rsidRPr="009B02F2">
        <w:rPr>
          <w:color w:val="000000" w:themeColor="text1"/>
        </w:rPr>
        <w:t xml:space="preserve"> не имеется и не будет иметься признаков Несформированного источника вычета НДС.</w:t>
      </w:r>
    </w:p>
    <w:p w:rsidR="006C4F8D" w:rsidRPr="009B02F2" w:rsidRDefault="006C4F8D" w:rsidP="006C4F8D">
      <w:pPr>
        <w:pStyle w:val="ac"/>
        <w:tabs>
          <w:tab w:val="left" w:pos="567"/>
          <w:tab w:val="left" w:pos="993"/>
          <w:tab w:val="left" w:pos="1418"/>
        </w:tabs>
        <w:spacing w:line="300" w:lineRule="exact"/>
        <w:ind w:left="0" w:firstLine="567"/>
        <w:jc w:val="both"/>
        <w:rPr>
          <w:color w:val="000000" w:themeColor="text1"/>
        </w:rPr>
      </w:pPr>
      <w:r w:rsidRPr="009B02F2">
        <w:rPr>
          <w:color w:val="000000" w:themeColor="text1"/>
        </w:rPr>
        <w:t>1.3.9. Обязуется обеспечить представление соисполнителем в территориальный налоговый орган по месту его регистрации Согласие налогоплательщика на условиях и в порядке, предусмотренном в п. 1.2.2 Особых условий.</w:t>
      </w:r>
    </w:p>
    <w:p w:rsidR="006C4F8D" w:rsidRPr="009B02F2" w:rsidRDefault="006C4F8D" w:rsidP="006C4F8D">
      <w:pPr>
        <w:pStyle w:val="ac"/>
        <w:tabs>
          <w:tab w:val="left" w:pos="567"/>
          <w:tab w:val="left" w:pos="993"/>
          <w:tab w:val="left" w:pos="1418"/>
        </w:tabs>
        <w:spacing w:line="300" w:lineRule="exact"/>
        <w:ind w:left="0" w:firstLine="567"/>
        <w:jc w:val="both"/>
        <w:rPr>
          <w:color w:val="000000" w:themeColor="text1"/>
        </w:rPr>
      </w:pPr>
      <w:r w:rsidRPr="009B02F2">
        <w:rPr>
          <w:color w:val="000000" w:themeColor="text1"/>
        </w:rPr>
        <w:t>1.3.10. Обязуется включить в договор, заключенный с соисполнителем,</w:t>
      </w:r>
      <w:r w:rsidRPr="009B02F2" w:rsidDel="00441ACF">
        <w:rPr>
          <w:color w:val="000000" w:themeColor="text1"/>
        </w:rPr>
        <w:t xml:space="preserve"> </w:t>
      </w:r>
      <w:r w:rsidRPr="009B02F2">
        <w:rPr>
          <w:color w:val="000000" w:themeColor="text1"/>
        </w:rPr>
        <w:t xml:space="preserve">следующее обязательное условие: </w:t>
      </w:r>
    </w:p>
    <w:p w:rsidR="006C4F8D" w:rsidRPr="009B02F2" w:rsidRDefault="006C4F8D" w:rsidP="006C4F8D">
      <w:pPr>
        <w:pStyle w:val="ac"/>
        <w:widowControl w:val="0"/>
        <w:tabs>
          <w:tab w:val="left" w:pos="567"/>
          <w:tab w:val="left" w:pos="993"/>
          <w:tab w:val="left" w:pos="1418"/>
        </w:tabs>
        <w:spacing w:line="300" w:lineRule="exact"/>
        <w:ind w:left="0" w:firstLine="567"/>
        <w:jc w:val="both"/>
        <w:rPr>
          <w:color w:val="000000" w:themeColor="text1"/>
        </w:rPr>
      </w:pPr>
      <w:r w:rsidRPr="009B02F2">
        <w:rPr>
          <w:color w:val="000000" w:themeColor="text1"/>
        </w:rPr>
        <w:t>«Соисполнитель</w:t>
      </w:r>
      <w:r w:rsidRPr="009B02F2">
        <w:rPr>
          <w:i/>
          <w:color w:val="000000" w:themeColor="text1"/>
        </w:rPr>
        <w:t>,</w:t>
      </w:r>
      <w:r w:rsidRPr="009B02F2">
        <w:rPr>
          <w:color w:val="000000" w:themeColor="text1"/>
        </w:rPr>
        <w:t xml:space="preserve"> подписывая договор, тем самым представляет </w:t>
      </w:r>
      <w:r w:rsidRPr="009B02F2">
        <w:rPr>
          <w:i/>
          <w:color w:val="000000" w:themeColor="text1"/>
        </w:rPr>
        <w:t>Контрагенту</w:t>
      </w:r>
      <w:r w:rsidRPr="009B02F2">
        <w:rPr>
          <w:color w:val="000000" w:themeColor="text1"/>
        </w:rPr>
        <w:t xml:space="preserve"> и </w:t>
      </w:r>
      <w:r w:rsidRPr="009B02F2">
        <w:rPr>
          <w:i/>
          <w:color w:val="000000" w:themeColor="text1"/>
        </w:rPr>
        <w:t>Обществу</w:t>
      </w:r>
      <w:r w:rsidRPr="009B02F2">
        <w:rPr>
          <w:color w:val="000000" w:themeColor="text1"/>
        </w:rPr>
        <w:t xml:space="preserve"> сроком действия с начала календарного квартала, в котором заключен договор с </w:t>
      </w:r>
      <w:r w:rsidRPr="009B02F2">
        <w:rPr>
          <w:i/>
          <w:color w:val="000000" w:themeColor="text1"/>
        </w:rPr>
        <w:t>соисполнителем,</w:t>
      </w:r>
      <w:r w:rsidRPr="009B02F2">
        <w:rPr>
          <w:color w:val="000000" w:themeColor="text1"/>
        </w:rPr>
        <w:t xml:space="preserve"> и бессрочно согласие на раскрытие, распространение и публикацию </w:t>
      </w:r>
      <w:r w:rsidRPr="009B02F2">
        <w:rPr>
          <w:i/>
          <w:color w:val="000000" w:themeColor="text1"/>
        </w:rPr>
        <w:t>Контрагентом</w:t>
      </w:r>
      <w:r w:rsidRPr="009B02F2">
        <w:rPr>
          <w:color w:val="000000" w:themeColor="text1"/>
        </w:rPr>
        <w:t xml:space="preserve"> и </w:t>
      </w:r>
      <w:r w:rsidRPr="009B02F2">
        <w:rPr>
          <w:i/>
          <w:color w:val="000000" w:themeColor="text1"/>
        </w:rPr>
        <w:t>Обществом</w:t>
      </w:r>
      <w:r w:rsidRPr="009B02F2">
        <w:rPr>
          <w:color w:val="000000" w:themeColor="text1"/>
        </w:rPr>
        <w:t xml:space="preserve"> любым способом, в том числе в информационно-телекоммуникационной сети Интернет, а также передачу любым способом любым третьим лицам следующей конфиденциальной информации, составляющей коммерческую и(или) налоговую тайну соисполнителя:</w:t>
      </w:r>
    </w:p>
    <w:p w:rsidR="006C4F8D" w:rsidRPr="009B02F2" w:rsidRDefault="006C4F8D" w:rsidP="006A69DE">
      <w:pPr>
        <w:pStyle w:val="ac"/>
        <w:widowControl w:val="0"/>
        <w:numPr>
          <w:ilvl w:val="0"/>
          <w:numId w:val="5"/>
        </w:numPr>
        <w:tabs>
          <w:tab w:val="left" w:pos="0"/>
          <w:tab w:val="left" w:pos="1134"/>
          <w:tab w:val="left" w:pos="1418"/>
        </w:tabs>
        <w:suppressAutoHyphens/>
        <w:spacing w:line="300" w:lineRule="exact"/>
        <w:ind w:left="0" w:firstLine="567"/>
        <w:jc w:val="both"/>
        <w:rPr>
          <w:color w:val="000000" w:themeColor="text1"/>
        </w:rPr>
      </w:pPr>
      <w:r w:rsidRPr="009B02F2">
        <w:rPr>
          <w:color w:val="000000" w:themeColor="text1"/>
        </w:rPr>
        <w:t>сведений о наличии (урегулировании, неурегулировании) Несформированного источника вычета НДС по цепочке поставщиков товаров (работ, услуг) для принятия к вычету НДС по операциям с участием соисполнителя,</w:t>
      </w:r>
    </w:p>
    <w:p w:rsidR="006C4F8D" w:rsidRPr="009B02F2" w:rsidRDefault="006C4F8D" w:rsidP="006A69DE">
      <w:pPr>
        <w:pStyle w:val="ac"/>
        <w:widowControl w:val="0"/>
        <w:numPr>
          <w:ilvl w:val="0"/>
          <w:numId w:val="5"/>
        </w:numPr>
        <w:tabs>
          <w:tab w:val="left" w:pos="0"/>
          <w:tab w:val="left" w:pos="1134"/>
          <w:tab w:val="left" w:pos="1418"/>
        </w:tabs>
        <w:suppressAutoHyphens/>
        <w:spacing w:line="300" w:lineRule="exact"/>
        <w:ind w:left="0" w:firstLine="567"/>
        <w:jc w:val="both"/>
        <w:rPr>
          <w:color w:val="000000" w:themeColor="text1"/>
        </w:rPr>
      </w:pPr>
      <w:r w:rsidRPr="009B02F2">
        <w:rPr>
          <w:color w:val="000000" w:themeColor="text1"/>
        </w:rPr>
        <w:t xml:space="preserve">иных сведений, официальным образом полученных </w:t>
      </w:r>
      <w:r w:rsidRPr="009B02F2">
        <w:rPr>
          <w:i/>
          <w:color w:val="000000" w:themeColor="text1"/>
        </w:rPr>
        <w:t>Контрагентом</w:t>
      </w:r>
      <w:r w:rsidRPr="009B02F2">
        <w:rPr>
          <w:color w:val="000000" w:themeColor="text1"/>
        </w:rPr>
        <w:t xml:space="preserve"> от налогового органа, в том числе в отношении Несформированного источника вычета НДС по любым операциям с участием соисполнителя». </w:t>
      </w:r>
    </w:p>
    <w:p w:rsidR="006C4F8D" w:rsidRPr="009B02F2" w:rsidRDefault="006C4F8D" w:rsidP="006C4F8D">
      <w:pPr>
        <w:tabs>
          <w:tab w:val="left" w:pos="284"/>
          <w:tab w:val="left" w:pos="567"/>
          <w:tab w:val="left" w:pos="1418"/>
          <w:tab w:val="left" w:pos="2160"/>
        </w:tabs>
        <w:spacing w:line="300" w:lineRule="exact"/>
        <w:ind w:firstLine="567"/>
        <w:contextualSpacing/>
        <w:jc w:val="both"/>
        <w:rPr>
          <w:color w:val="000000" w:themeColor="text1"/>
        </w:rPr>
      </w:pPr>
      <w:r w:rsidRPr="009B02F2">
        <w:rPr>
          <w:color w:val="000000" w:themeColor="text1"/>
        </w:rPr>
        <w:t xml:space="preserve">1.3.11. Все совершаемые </w:t>
      </w:r>
      <w:r w:rsidRPr="009B02F2">
        <w:rPr>
          <w:i/>
          <w:color w:val="000000" w:themeColor="text1"/>
        </w:rPr>
        <w:t>Контрагентом</w:t>
      </w:r>
      <w:r w:rsidRPr="009B02F2">
        <w:rPr>
          <w:color w:val="000000" w:themeColor="text1"/>
        </w:rPr>
        <w:t xml:space="preserve"> операции будут своевременно, полностью и достоверно отражены в счетах-фактурах и первичных документах </w:t>
      </w:r>
      <w:r w:rsidRPr="009B02F2">
        <w:rPr>
          <w:i/>
          <w:color w:val="000000" w:themeColor="text1"/>
        </w:rPr>
        <w:t xml:space="preserve">Контрагента </w:t>
      </w:r>
      <w:r w:rsidRPr="009B02F2">
        <w:rPr>
          <w:color w:val="000000" w:themeColor="text1"/>
        </w:rPr>
        <w:t>и в его обязательной бухгалтерской, налоговой, статистической и любой иной отчетности.</w:t>
      </w:r>
    </w:p>
    <w:p w:rsidR="006C4F8D" w:rsidRPr="009B02F2" w:rsidRDefault="006C4F8D" w:rsidP="006C4F8D">
      <w:pPr>
        <w:tabs>
          <w:tab w:val="left" w:pos="284"/>
          <w:tab w:val="left" w:pos="567"/>
          <w:tab w:val="left" w:pos="1418"/>
          <w:tab w:val="left" w:pos="2160"/>
        </w:tabs>
        <w:spacing w:line="300" w:lineRule="exact"/>
        <w:ind w:firstLine="567"/>
        <w:contextualSpacing/>
        <w:jc w:val="both"/>
        <w:rPr>
          <w:color w:val="000000" w:themeColor="text1"/>
        </w:rPr>
      </w:pPr>
      <w:r w:rsidRPr="009B02F2">
        <w:rPr>
          <w:color w:val="000000" w:themeColor="text1"/>
        </w:rPr>
        <w:lastRenderedPageBreak/>
        <w:t xml:space="preserve">Будет требовать от </w:t>
      </w:r>
      <w:r w:rsidRPr="009B02F2">
        <w:rPr>
          <w:i/>
          <w:color w:val="000000" w:themeColor="text1"/>
        </w:rPr>
        <w:t xml:space="preserve">соисполнителей, </w:t>
      </w:r>
      <w:r w:rsidRPr="009B02F2">
        <w:rPr>
          <w:color w:val="000000" w:themeColor="text1"/>
        </w:rPr>
        <w:t xml:space="preserve">чтобы все совершаемые ими с </w:t>
      </w:r>
      <w:r w:rsidRPr="009B02F2">
        <w:rPr>
          <w:i/>
          <w:color w:val="000000" w:themeColor="text1"/>
        </w:rPr>
        <w:t xml:space="preserve">Контрагентом </w:t>
      </w:r>
      <w:r w:rsidRPr="009B02F2">
        <w:rPr>
          <w:color w:val="000000" w:themeColor="text1"/>
        </w:rPr>
        <w:t>операции своевременно, полностью и достоверно отражались в их счетах-фактурах и первичных документах, а также в их обязательной бухгалтерской, налоговой, статистической и любой иной отчетности.</w:t>
      </w:r>
    </w:p>
    <w:p w:rsidR="006C4F8D" w:rsidRPr="009B02F2" w:rsidRDefault="006C4F8D" w:rsidP="006C4F8D">
      <w:pPr>
        <w:tabs>
          <w:tab w:val="left" w:pos="284"/>
          <w:tab w:val="left" w:pos="567"/>
          <w:tab w:val="left" w:pos="1418"/>
          <w:tab w:val="left" w:pos="2160"/>
        </w:tabs>
        <w:spacing w:line="300" w:lineRule="exact"/>
        <w:ind w:firstLine="567"/>
        <w:contextualSpacing/>
        <w:jc w:val="both"/>
        <w:rPr>
          <w:color w:val="000000" w:themeColor="text1"/>
        </w:rPr>
      </w:pPr>
      <w:r w:rsidRPr="009B02F2">
        <w:rPr>
          <w:color w:val="000000" w:themeColor="text1"/>
        </w:rPr>
        <w:t xml:space="preserve">1.3.12. Предоставит </w:t>
      </w:r>
      <w:r w:rsidRPr="009B02F2">
        <w:rPr>
          <w:i/>
          <w:color w:val="000000" w:themeColor="text1"/>
        </w:rPr>
        <w:t>Обществу</w:t>
      </w:r>
      <w:r w:rsidRPr="009B02F2">
        <w:rPr>
          <w:color w:val="000000" w:themeColor="text1"/>
        </w:rPr>
        <w:t xml:space="preserve"> достоверные, полностью соответствующие законодательству РФ счета-фактуры и первичные документы, которые подлежат оформлению в рамках заключенного/подлежащего к заключению Сторонами в будущем Договора.</w:t>
      </w:r>
    </w:p>
    <w:p w:rsidR="006C4F8D" w:rsidRPr="009B02F2" w:rsidRDefault="006C4F8D" w:rsidP="006C4F8D">
      <w:pPr>
        <w:tabs>
          <w:tab w:val="left" w:pos="284"/>
          <w:tab w:val="left" w:pos="567"/>
          <w:tab w:val="left" w:pos="1418"/>
          <w:tab w:val="left" w:pos="2160"/>
        </w:tabs>
        <w:spacing w:line="300" w:lineRule="exact"/>
        <w:ind w:firstLine="567"/>
        <w:contextualSpacing/>
        <w:jc w:val="both"/>
        <w:rPr>
          <w:color w:val="000000" w:themeColor="text1"/>
        </w:rPr>
      </w:pPr>
      <w:r w:rsidRPr="009B02F2">
        <w:rPr>
          <w:color w:val="000000" w:themeColor="text1"/>
        </w:rPr>
        <w:t xml:space="preserve">Обеспечит предоставление соисполнителем </w:t>
      </w:r>
      <w:r w:rsidRPr="009B02F2">
        <w:rPr>
          <w:i/>
          <w:color w:val="000000" w:themeColor="text1"/>
        </w:rPr>
        <w:t>Контрагенту</w:t>
      </w:r>
      <w:r w:rsidRPr="009B02F2">
        <w:rPr>
          <w:color w:val="000000" w:themeColor="text1"/>
        </w:rPr>
        <w:t xml:space="preserve"> достоверных, полностью соответствующих законодательству РФ счетов-фактур и первичных документов, которые подлежат оформлению при исполнении (в целях исполнения) договоров, заключенных Контрагентом и соисполнителем в целях исполнения заключенного/подлежащего к заключению Сторонами в будущем Договора.</w:t>
      </w:r>
    </w:p>
    <w:p w:rsidR="006C4F8D" w:rsidRPr="009B02F2" w:rsidRDefault="006C4F8D" w:rsidP="006C4F8D">
      <w:pPr>
        <w:tabs>
          <w:tab w:val="left" w:pos="284"/>
          <w:tab w:val="left" w:pos="567"/>
          <w:tab w:val="left" w:pos="1418"/>
          <w:tab w:val="left" w:pos="2160"/>
        </w:tabs>
        <w:spacing w:line="300" w:lineRule="exact"/>
        <w:ind w:firstLine="567"/>
        <w:contextualSpacing/>
        <w:jc w:val="both"/>
        <w:rPr>
          <w:color w:val="000000" w:themeColor="text1"/>
        </w:rPr>
      </w:pPr>
      <w:r w:rsidRPr="009B02F2">
        <w:rPr>
          <w:color w:val="000000" w:themeColor="text1"/>
        </w:rPr>
        <w:t xml:space="preserve">1.3.13. Предоставит </w:t>
      </w:r>
      <w:r w:rsidRPr="009B02F2">
        <w:rPr>
          <w:i/>
          <w:color w:val="000000" w:themeColor="text1"/>
        </w:rPr>
        <w:t>Обществу</w:t>
      </w:r>
      <w:r w:rsidRPr="009B02F2">
        <w:rPr>
          <w:color w:val="000000" w:themeColor="text1"/>
        </w:rPr>
        <w:t xml:space="preserve"> или органам государственного контроля, или суду по первому требованию, а также обеспечит предоставление</w:t>
      </w:r>
      <w:r w:rsidRPr="009B02F2" w:rsidDel="005D543A">
        <w:rPr>
          <w:color w:val="000000" w:themeColor="text1"/>
        </w:rPr>
        <w:t xml:space="preserve"> </w:t>
      </w:r>
      <w:r w:rsidRPr="009B02F2">
        <w:rPr>
          <w:color w:val="000000" w:themeColor="text1"/>
        </w:rPr>
        <w:t>соисполнителем и контрагентом соисполнителя в том числе, но не ограничиваясь этим, надлежащим образом заверенные копии:</w:t>
      </w:r>
    </w:p>
    <w:p w:rsidR="006C4F8D" w:rsidRPr="009B02F2" w:rsidRDefault="006C4F8D" w:rsidP="006C4F8D">
      <w:pPr>
        <w:tabs>
          <w:tab w:val="left" w:pos="284"/>
          <w:tab w:val="left" w:pos="567"/>
          <w:tab w:val="left" w:pos="1418"/>
          <w:tab w:val="left" w:pos="2160"/>
        </w:tabs>
        <w:spacing w:line="300" w:lineRule="exact"/>
        <w:ind w:firstLine="567"/>
        <w:contextualSpacing/>
        <w:jc w:val="both"/>
        <w:rPr>
          <w:color w:val="000000" w:themeColor="text1"/>
        </w:rPr>
      </w:pPr>
      <w:r w:rsidRPr="009B02F2">
        <w:rPr>
          <w:color w:val="000000" w:themeColor="text1"/>
        </w:rPr>
        <w:t>1) документов, относящихся к осуществлению операций по исполнению настоящего Договора и договоров, заключенных в целях исполнения (во исполнение) заключенного/подлежащего к заключению Сторонами в будущем Договора (и договоров, заключенных в целях исполнения Договора), и подтверждающих гарантии и заверения, указанные в настоящем разделе Особых условий,</w:t>
      </w:r>
    </w:p>
    <w:p w:rsidR="006C4F8D" w:rsidRPr="009B02F2" w:rsidRDefault="006C4F8D" w:rsidP="006C4F8D">
      <w:pPr>
        <w:tabs>
          <w:tab w:val="left" w:pos="284"/>
          <w:tab w:val="left" w:pos="567"/>
          <w:tab w:val="left" w:pos="1418"/>
          <w:tab w:val="left" w:pos="2160"/>
        </w:tabs>
        <w:spacing w:line="300" w:lineRule="exact"/>
        <w:ind w:firstLine="567"/>
        <w:contextualSpacing/>
        <w:jc w:val="both"/>
        <w:rPr>
          <w:color w:val="000000" w:themeColor="text1"/>
        </w:rPr>
      </w:pPr>
      <w:r w:rsidRPr="009B02F2">
        <w:rPr>
          <w:color w:val="000000" w:themeColor="text1"/>
        </w:rPr>
        <w:t xml:space="preserve">2) документов, подтверждающих наличие у </w:t>
      </w:r>
      <w:r w:rsidRPr="009B02F2">
        <w:rPr>
          <w:i/>
          <w:color w:val="000000" w:themeColor="text1"/>
        </w:rPr>
        <w:t>Контрагента</w:t>
      </w:r>
      <w:r w:rsidRPr="009B02F2">
        <w:rPr>
          <w:color w:val="000000" w:themeColor="text1"/>
        </w:rPr>
        <w:t>, соисполнителя и контрагента соисполнителя имущественных и трудовых ресурсов, необходимых для исполнения заключенного/подлежащего к заключению Сторонами в будущем Договора (и договоров, заключенных в целях исполнения Договора) собственными силами и средствами, и (или) привлеченными силами и средствами соисполнителя, и (или) привлеченными силами и средствами контрагента соисполнителя. Состав таких документов и требования к ним аналогичны указанным в п.1.3.5 Особых условий.</w:t>
      </w:r>
    </w:p>
    <w:p w:rsidR="006C4F8D" w:rsidRPr="009B02F2" w:rsidRDefault="006C4F8D" w:rsidP="006C4F8D">
      <w:pPr>
        <w:tabs>
          <w:tab w:val="left" w:pos="284"/>
          <w:tab w:val="left" w:pos="567"/>
          <w:tab w:val="left" w:pos="1418"/>
          <w:tab w:val="left" w:pos="2160"/>
        </w:tabs>
        <w:spacing w:line="300" w:lineRule="exact"/>
        <w:ind w:firstLine="567"/>
        <w:contextualSpacing/>
        <w:jc w:val="both"/>
        <w:rPr>
          <w:color w:val="000000" w:themeColor="text1"/>
        </w:rPr>
      </w:pPr>
      <w:r w:rsidRPr="009B02F2">
        <w:rPr>
          <w:color w:val="000000" w:themeColor="text1"/>
        </w:rPr>
        <w:t>1.4. </w:t>
      </w:r>
      <w:r w:rsidRPr="009B02F2">
        <w:rPr>
          <w:i/>
          <w:color w:val="000000" w:themeColor="text1"/>
        </w:rPr>
        <w:t>Контрагент</w:t>
      </w:r>
      <w:r w:rsidRPr="009B02F2">
        <w:rPr>
          <w:color w:val="000000" w:themeColor="text1"/>
        </w:rPr>
        <w:t xml:space="preserve"> заверяет на момент подписания Особых условий и гарантирует (обязуется) в период действия заключенного/подлежащего к заключению Сторонами в будущем Договора, а также в течение 3 (трех) лет после завершения года, в котором прекратилось его действие, </w:t>
      </w:r>
    </w:p>
    <w:p w:rsidR="006C4F8D" w:rsidRPr="009B02F2" w:rsidRDefault="006C4F8D" w:rsidP="006C4F8D">
      <w:pPr>
        <w:tabs>
          <w:tab w:val="left" w:pos="284"/>
          <w:tab w:val="left" w:pos="567"/>
          <w:tab w:val="left" w:pos="1418"/>
          <w:tab w:val="left" w:pos="2160"/>
        </w:tabs>
        <w:spacing w:line="300" w:lineRule="exact"/>
        <w:ind w:firstLine="567"/>
        <w:contextualSpacing/>
        <w:jc w:val="both"/>
        <w:rPr>
          <w:color w:val="000000" w:themeColor="text1"/>
        </w:rPr>
      </w:pPr>
      <w:r w:rsidRPr="009B02F2">
        <w:rPr>
          <w:color w:val="000000" w:themeColor="text1"/>
        </w:rPr>
        <w:t>1)</w:t>
      </w:r>
      <w:r w:rsidRPr="009B02F2">
        <w:rPr>
          <w:color w:val="000000" w:themeColor="text1"/>
        </w:rPr>
        <w:tab/>
        <w:t>не совершать действий, результатом которых будет изменение и (или) отзыв ранее предоставленного Согласия налогоплательщика,</w:t>
      </w:r>
    </w:p>
    <w:p w:rsidR="006C4F8D" w:rsidRPr="009B02F2" w:rsidRDefault="006C4F8D" w:rsidP="006C4F8D">
      <w:pPr>
        <w:tabs>
          <w:tab w:val="left" w:pos="284"/>
          <w:tab w:val="left" w:pos="567"/>
          <w:tab w:val="left" w:pos="1418"/>
          <w:tab w:val="left" w:pos="2160"/>
        </w:tabs>
        <w:spacing w:line="300" w:lineRule="exact"/>
        <w:ind w:firstLine="567"/>
        <w:contextualSpacing/>
        <w:jc w:val="both"/>
        <w:rPr>
          <w:color w:val="000000" w:themeColor="text1"/>
        </w:rPr>
      </w:pPr>
      <w:r w:rsidRPr="009B02F2">
        <w:rPr>
          <w:color w:val="000000" w:themeColor="text1"/>
        </w:rPr>
        <w:t>2)</w:t>
      </w:r>
      <w:r w:rsidRPr="009B02F2">
        <w:rPr>
          <w:color w:val="000000" w:themeColor="text1"/>
        </w:rPr>
        <w:tab/>
        <w:t xml:space="preserve"> что соисполнитель и контрагент соисполнителя</w:t>
      </w:r>
      <w:r w:rsidRPr="009B02F2" w:rsidDel="009D3AE7">
        <w:rPr>
          <w:color w:val="000000" w:themeColor="text1"/>
        </w:rPr>
        <w:t xml:space="preserve"> </w:t>
      </w:r>
      <w:r w:rsidRPr="009B02F2">
        <w:rPr>
          <w:color w:val="000000" w:themeColor="text1"/>
        </w:rPr>
        <w:t>не будут совершать действий, результатом которых будет изменение и (или) отзыв ранее предоставленного</w:t>
      </w:r>
      <w:r w:rsidRPr="009B02F2" w:rsidDel="00F7786F">
        <w:rPr>
          <w:color w:val="000000" w:themeColor="text1"/>
        </w:rPr>
        <w:t xml:space="preserve"> </w:t>
      </w:r>
      <w:r w:rsidRPr="009B02F2">
        <w:rPr>
          <w:color w:val="000000" w:themeColor="text1"/>
        </w:rPr>
        <w:t xml:space="preserve">Согласия налогоплательщика. </w:t>
      </w:r>
    </w:p>
    <w:p w:rsidR="006C4F8D" w:rsidRPr="009B02F2" w:rsidRDefault="006C4F8D" w:rsidP="006C4F8D">
      <w:pPr>
        <w:tabs>
          <w:tab w:val="left" w:pos="567"/>
          <w:tab w:val="left" w:pos="1418"/>
          <w:tab w:val="left" w:pos="2160"/>
        </w:tabs>
        <w:spacing w:line="300" w:lineRule="exact"/>
        <w:ind w:firstLine="567"/>
        <w:contextualSpacing/>
        <w:jc w:val="both"/>
        <w:rPr>
          <w:b/>
          <w:color w:val="000000" w:themeColor="text1"/>
        </w:rPr>
      </w:pPr>
    </w:p>
    <w:p w:rsidR="006C4F8D" w:rsidRPr="009B02F2" w:rsidRDefault="006C4F8D" w:rsidP="006C4F8D">
      <w:pPr>
        <w:tabs>
          <w:tab w:val="left" w:pos="567"/>
          <w:tab w:val="left" w:pos="1418"/>
          <w:tab w:val="left" w:pos="2160"/>
        </w:tabs>
        <w:spacing w:line="300" w:lineRule="exact"/>
        <w:ind w:firstLine="567"/>
        <w:contextualSpacing/>
        <w:jc w:val="both"/>
        <w:rPr>
          <w:b/>
          <w:color w:val="000000" w:themeColor="text1"/>
        </w:rPr>
      </w:pPr>
      <w:r w:rsidRPr="009B02F2">
        <w:rPr>
          <w:b/>
          <w:color w:val="000000" w:themeColor="text1"/>
        </w:rPr>
        <w:t>2.</w:t>
      </w:r>
      <w:r w:rsidRPr="009B02F2">
        <w:rPr>
          <w:b/>
          <w:color w:val="000000" w:themeColor="text1"/>
          <w:lang w:eastAsia="fr-FR"/>
        </w:rPr>
        <w:t> </w:t>
      </w:r>
      <w:r w:rsidRPr="009B02F2">
        <w:rPr>
          <w:b/>
          <w:color w:val="000000" w:themeColor="text1"/>
        </w:rPr>
        <w:t xml:space="preserve">Возмещение имущественных потерь и (или) убытков </w:t>
      </w:r>
    </w:p>
    <w:p w:rsidR="006C4F8D" w:rsidRPr="009B02F2" w:rsidRDefault="006C4F8D" w:rsidP="006C4F8D">
      <w:pPr>
        <w:tabs>
          <w:tab w:val="left" w:pos="567"/>
          <w:tab w:val="left" w:pos="1418"/>
          <w:tab w:val="left" w:pos="2160"/>
        </w:tabs>
        <w:spacing w:line="300" w:lineRule="exact"/>
        <w:ind w:firstLine="567"/>
        <w:contextualSpacing/>
        <w:jc w:val="both"/>
        <w:rPr>
          <w:rFonts w:eastAsia="Calibri"/>
          <w:color w:val="000000" w:themeColor="text1"/>
          <w:lang w:eastAsia="fr-FR"/>
        </w:rPr>
      </w:pPr>
      <w:r w:rsidRPr="009B02F2">
        <w:rPr>
          <w:color w:val="000000" w:themeColor="text1"/>
        </w:rPr>
        <w:t>2.1.</w:t>
      </w:r>
      <w:r w:rsidRPr="009B02F2">
        <w:rPr>
          <w:color w:val="000000" w:themeColor="text1"/>
          <w:lang w:eastAsia="fr-FR"/>
        </w:rPr>
        <w:t> </w:t>
      </w:r>
      <w:r w:rsidRPr="009B02F2">
        <w:rPr>
          <w:i/>
          <w:color w:val="000000" w:themeColor="text1"/>
        </w:rPr>
        <w:t>Контрагент</w:t>
      </w:r>
      <w:r w:rsidRPr="009B02F2">
        <w:rPr>
          <w:color w:val="000000" w:themeColor="text1"/>
        </w:rPr>
        <w:t xml:space="preserve"> обязуется </w:t>
      </w:r>
      <w:r w:rsidRPr="009B02F2">
        <w:rPr>
          <w:color w:val="000000" w:themeColor="text1"/>
          <w:lang w:eastAsia="fr-FR"/>
        </w:rPr>
        <w:t>возместить</w:t>
      </w:r>
      <w:r w:rsidRPr="009B02F2">
        <w:rPr>
          <w:color w:val="000000" w:themeColor="text1"/>
        </w:rPr>
        <w:t xml:space="preserve"> </w:t>
      </w:r>
      <w:r w:rsidRPr="009B02F2">
        <w:rPr>
          <w:i/>
          <w:color w:val="000000" w:themeColor="text1"/>
        </w:rPr>
        <w:t>Обществу</w:t>
      </w:r>
      <w:r w:rsidRPr="009B02F2">
        <w:rPr>
          <w:color w:val="000000" w:themeColor="text1"/>
        </w:rPr>
        <w:t xml:space="preserve"> полностью все имущественные потери </w:t>
      </w:r>
      <w:r w:rsidRPr="009B02F2">
        <w:rPr>
          <w:color w:val="000000" w:themeColor="text1"/>
          <w:lang w:eastAsia="fr-FR"/>
        </w:rPr>
        <w:t xml:space="preserve">(ст. 406.1 ГК РФ) </w:t>
      </w:r>
      <w:r w:rsidRPr="009B02F2">
        <w:rPr>
          <w:color w:val="000000" w:themeColor="text1"/>
        </w:rPr>
        <w:t xml:space="preserve">и (или) убытки (ст. 15, ст. 393 ГК РФ), которые возникнут </w:t>
      </w:r>
      <w:r w:rsidRPr="009B02F2">
        <w:rPr>
          <w:color w:val="000000" w:themeColor="text1"/>
          <w:lang w:eastAsia="fr-FR"/>
        </w:rPr>
        <w:t xml:space="preserve">у </w:t>
      </w:r>
      <w:r w:rsidRPr="009B02F2">
        <w:rPr>
          <w:i/>
          <w:color w:val="000000" w:themeColor="text1"/>
          <w:lang w:eastAsia="fr-FR"/>
        </w:rPr>
        <w:t>Общества</w:t>
      </w:r>
      <w:r w:rsidRPr="009B02F2">
        <w:rPr>
          <w:color w:val="000000" w:themeColor="text1"/>
          <w:lang w:eastAsia="fr-FR"/>
        </w:rPr>
        <w:t xml:space="preserve"> </w:t>
      </w:r>
      <w:r w:rsidRPr="009B02F2">
        <w:rPr>
          <w:color w:val="000000" w:themeColor="text1"/>
        </w:rPr>
        <w:t xml:space="preserve">в </w:t>
      </w:r>
      <w:r w:rsidRPr="009B02F2">
        <w:rPr>
          <w:color w:val="000000" w:themeColor="text1"/>
          <w:lang w:eastAsia="fr-FR"/>
        </w:rPr>
        <w:t>случае принятия акта</w:t>
      </w:r>
      <w:r w:rsidRPr="009B02F2">
        <w:rPr>
          <w:color w:val="000000" w:themeColor="text1"/>
        </w:rPr>
        <w:t xml:space="preserve"> органа государственной власти</w:t>
      </w:r>
      <w:r w:rsidRPr="009B02F2">
        <w:rPr>
          <w:color w:val="000000" w:themeColor="text1"/>
          <w:lang w:eastAsia="fr-FR"/>
        </w:rPr>
        <w:t xml:space="preserve"> (</w:t>
      </w:r>
      <w:r w:rsidRPr="009B02F2">
        <w:rPr>
          <w:color w:val="000000" w:themeColor="text1"/>
        </w:rPr>
        <w:t xml:space="preserve">в частности, </w:t>
      </w:r>
      <w:r w:rsidRPr="009B02F2">
        <w:rPr>
          <w:color w:val="000000" w:themeColor="text1"/>
          <w:lang w:eastAsia="fr-FR"/>
        </w:rPr>
        <w:t>но не ограничиваясь этим, решения</w:t>
      </w:r>
      <w:r w:rsidRPr="009B02F2">
        <w:rPr>
          <w:color w:val="000000" w:themeColor="text1"/>
        </w:rPr>
        <w:t xml:space="preserve"> налогового органа или </w:t>
      </w:r>
      <w:r w:rsidRPr="009B02F2">
        <w:rPr>
          <w:color w:val="000000" w:themeColor="text1"/>
          <w:lang w:eastAsia="fr-FR"/>
        </w:rPr>
        <w:t>постановления</w:t>
      </w:r>
      <w:r w:rsidRPr="009B02F2">
        <w:rPr>
          <w:color w:val="000000" w:themeColor="text1"/>
        </w:rPr>
        <w:t xml:space="preserve"> о возбуждении уголовного дела</w:t>
      </w:r>
      <w:r w:rsidRPr="009B02F2">
        <w:rPr>
          <w:color w:val="000000" w:themeColor="text1"/>
          <w:lang w:eastAsia="fr-FR"/>
        </w:rPr>
        <w:t xml:space="preserve">), из которого будет следовать, что </w:t>
      </w:r>
      <w:r w:rsidRPr="009B02F2">
        <w:rPr>
          <w:i/>
          <w:color w:val="000000" w:themeColor="text1"/>
          <w:lang w:eastAsia="fr-FR"/>
        </w:rPr>
        <w:t>Общество</w:t>
      </w:r>
      <w:r w:rsidRPr="009B02F2">
        <w:rPr>
          <w:color w:val="000000" w:themeColor="text1"/>
          <w:lang w:eastAsia="fr-FR"/>
        </w:rPr>
        <w:t xml:space="preserve"> не вправе </w:t>
      </w:r>
      <w:r w:rsidRPr="009B02F2">
        <w:rPr>
          <w:rFonts w:eastAsia="Calibri"/>
          <w:color w:val="000000" w:themeColor="text1"/>
          <w:lang w:eastAsia="fr-FR"/>
        </w:rPr>
        <w:t xml:space="preserve">уменьшить налоговую базу и (или) сумму подлежащего уплате налога </w:t>
      </w:r>
      <w:r w:rsidRPr="009B02F2">
        <w:rPr>
          <w:color w:val="000000" w:themeColor="text1"/>
          <w:lang w:eastAsia="fr-FR"/>
        </w:rPr>
        <w:t xml:space="preserve">по операциям с </w:t>
      </w:r>
      <w:r w:rsidRPr="009B02F2">
        <w:rPr>
          <w:i/>
          <w:color w:val="000000" w:themeColor="text1"/>
        </w:rPr>
        <w:t>Контрагентом</w:t>
      </w:r>
      <w:r w:rsidRPr="009B02F2">
        <w:rPr>
          <w:color w:val="000000" w:themeColor="text1"/>
        </w:rPr>
        <w:t>.</w:t>
      </w:r>
    </w:p>
    <w:p w:rsidR="006C4F8D" w:rsidRPr="009B02F2" w:rsidRDefault="006C4F8D" w:rsidP="006C4F8D">
      <w:pPr>
        <w:tabs>
          <w:tab w:val="left" w:pos="567"/>
          <w:tab w:val="left" w:pos="1418"/>
          <w:tab w:val="left" w:pos="2160"/>
        </w:tabs>
        <w:spacing w:line="300" w:lineRule="exact"/>
        <w:ind w:firstLine="567"/>
        <w:contextualSpacing/>
        <w:jc w:val="both"/>
        <w:rPr>
          <w:color w:val="000000" w:themeColor="text1"/>
        </w:rPr>
      </w:pPr>
      <w:r w:rsidRPr="009B02F2">
        <w:rPr>
          <w:color w:val="000000" w:themeColor="text1"/>
        </w:rPr>
        <w:t>Для целей применения настоящего пункта Особых условий, Стороны согласовали в пунктах 2.1.1-2.1.3 Особых условий следующее:</w:t>
      </w:r>
    </w:p>
    <w:p w:rsidR="006C4F8D" w:rsidRPr="009B02F2" w:rsidRDefault="006C4F8D" w:rsidP="006C4F8D">
      <w:pPr>
        <w:tabs>
          <w:tab w:val="left" w:pos="567"/>
          <w:tab w:val="left" w:pos="1418"/>
          <w:tab w:val="left" w:pos="2160"/>
        </w:tabs>
        <w:spacing w:line="300" w:lineRule="exact"/>
        <w:ind w:firstLine="567"/>
        <w:contextualSpacing/>
        <w:jc w:val="both"/>
        <w:rPr>
          <w:i/>
          <w:color w:val="000000" w:themeColor="text1"/>
        </w:rPr>
      </w:pPr>
      <w:r w:rsidRPr="009B02F2">
        <w:rPr>
          <w:color w:val="000000" w:themeColor="text1"/>
        </w:rPr>
        <w:t xml:space="preserve">2.1.1. Заранее оцененный размер всех имущественных потерь и (или) убытков равен совокупности уплаченных и (или) подлежащих уплате </w:t>
      </w:r>
      <w:r w:rsidRPr="009B02F2">
        <w:rPr>
          <w:i/>
          <w:color w:val="000000" w:themeColor="text1"/>
        </w:rPr>
        <w:t>Обществом:</w:t>
      </w:r>
    </w:p>
    <w:p w:rsidR="006C4F8D" w:rsidRPr="009B02F2" w:rsidRDefault="006C4F8D" w:rsidP="006A69DE">
      <w:pPr>
        <w:pStyle w:val="ac"/>
        <w:widowControl w:val="0"/>
        <w:numPr>
          <w:ilvl w:val="0"/>
          <w:numId w:val="6"/>
        </w:numPr>
        <w:tabs>
          <w:tab w:val="left" w:pos="-142"/>
          <w:tab w:val="left" w:pos="1134"/>
          <w:tab w:val="left" w:pos="1418"/>
        </w:tabs>
        <w:suppressAutoHyphens/>
        <w:spacing w:line="300" w:lineRule="exact"/>
        <w:ind w:left="0" w:firstLine="567"/>
        <w:contextualSpacing w:val="0"/>
        <w:jc w:val="both"/>
        <w:rPr>
          <w:color w:val="000000" w:themeColor="text1"/>
        </w:rPr>
      </w:pPr>
      <w:r w:rsidRPr="009B02F2">
        <w:rPr>
          <w:color w:val="000000" w:themeColor="text1"/>
        </w:rPr>
        <w:t xml:space="preserve">сумм налогов, в вычете которых </w:t>
      </w:r>
      <w:r w:rsidRPr="009B02F2">
        <w:rPr>
          <w:i/>
          <w:color w:val="000000" w:themeColor="text1"/>
        </w:rPr>
        <w:t>Обществу</w:t>
      </w:r>
      <w:r w:rsidRPr="009B02F2">
        <w:rPr>
          <w:color w:val="000000" w:themeColor="text1"/>
        </w:rPr>
        <w:t xml:space="preserve"> было отказано, </w:t>
      </w:r>
    </w:p>
    <w:p w:rsidR="006C4F8D" w:rsidRPr="009B02F2" w:rsidRDefault="006C4F8D" w:rsidP="006A69DE">
      <w:pPr>
        <w:pStyle w:val="ac"/>
        <w:widowControl w:val="0"/>
        <w:numPr>
          <w:ilvl w:val="0"/>
          <w:numId w:val="6"/>
        </w:numPr>
        <w:tabs>
          <w:tab w:val="left" w:pos="-142"/>
          <w:tab w:val="left" w:pos="1134"/>
          <w:tab w:val="left" w:pos="1418"/>
        </w:tabs>
        <w:suppressAutoHyphens/>
        <w:spacing w:line="300" w:lineRule="exact"/>
        <w:ind w:left="0" w:firstLine="567"/>
        <w:contextualSpacing w:val="0"/>
        <w:jc w:val="both"/>
        <w:rPr>
          <w:color w:val="000000" w:themeColor="text1"/>
        </w:rPr>
      </w:pPr>
      <w:r w:rsidRPr="009B02F2">
        <w:rPr>
          <w:color w:val="000000" w:themeColor="text1"/>
        </w:rPr>
        <w:t xml:space="preserve">сумм налогов, уплаченных или подлежащих уплате </w:t>
      </w:r>
      <w:r w:rsidRPr="009B02F2">
        <w:rPr>
          <w:i/>
          <w:color w:val="000000" w:themeColor="text1"/>
        </w:rPr>
        <w:t>Обществом</w:t>
      </w:r>
      <w:r w:rsidRPr="009B02F2">
        <w:rPr>
          <w:color w:val="000000" w:themeColor="text1"/>
        </w:rPr>
        <w:t xml:space="preserve"> вследствие </w:t>
      </w:r>
      <w:r w:rsidRPr="009B02F2">
        <w:rPr>
          <w:color w:val="000000" w:themeColor="text1"/>
        </w:rPr>
        <w:lastRenderedPageBreak/>
        <w:t xml:space="preserve">непризнания для целей налогообложения расходов по операциям, вытекающим из заключенного/подлежащего к заключению Сторонами в будущем Договора, </w:t>
      </w:r>
    </w:p>
    <w:p w:rsidR="006C4F8D" w:rsidRPr="009B02F2" w:rsidRDefault="006C4F8D" w:rsidP="006A69DE">
      <w:pPr>
        <w:pStyle w:val="ac"/>
        <w:widowControl w:val="0"/>
        <w:numPr>
          <w:ilvl w:val="0"/>
          <w:numId w:val="6"/>
        </w:numPr>
        <w:tabs>
          <w:tab w:val="left" w:pos="-142"/>
          <w:tab w:val="left" w:pos="1134"/>
          <w:tab w:val="left" w:pos="1418"/>
        </w:tabs>
        <w:suppressAutoHyphens/>
        <w:spacing w:line="300" w:lineRule="exact"/>
        <w:ind w:left="0" w:firstLine="567"/>
        <w:contextualSpacing w:val="0"/>
        <w:jc w:val="both"/>
        <w:rPr>
          <w:color w:val="000000" w:themeColor="text1"/>
        </w:rPr>
      </w:pPr>
      <w:r w:rsidRPr="009B02F2">
        <w:rPr>
          <w:color w:val="000000" w:themeColor="text1"/>
        </w:rPr>
        <w:t>суммы пени, размер которых будет определен в предусмотренном законодательством порядке;</w:t>
      </w:r>
    </w:p>
    <w:p w:rsidR="006C4F8D" w:rsidRPr="009B02F2" w:rsidRDefault="006C4F8D" w:rsidP="006A69DE">
      <w:pPr>
        <w:pStyle w:val="ac"/>
        <w:widowControl w:val="0"/>
        <w:numPr>
          <w:ilvl w:val="0"/>
          <w:numId w:val="6"/>
        </w:numPr>
        <w:tabs>
          <w:tab w:val="left" w:pos="-142"/>
          <w:tab w:val="left" w:pos="1134"/>
          <w:tab w:val="left" w:pos="1418"/>
        </w:tabs>
        <w:suppressAutoHyphens/>
        <w:spacing w:line="300" w:lineRule="exact"/>
        <w:ind w:left="0" w:firstLine="567"/>
        <w:contextualSpacing w:val="0"/>
        <w:jc w:val="both"/>
      </w:pPr>
      <w:r w:rsidRPr="009B02F2">
        <w:rPr>
          <w:color w:val="000000" w:themeColor="text1"/>
        </w:rPr>
        <w:t>суммы</w:t>
      </w:r>
      <w:r w:rsidRPr="009B02F2">
        <w:t xml:space="preserve"> предъявленных </w:t>
      </w:r>
      <w:r w:rsidRPr="009B02F2">
        <w:rPr>
          <w:i/>
        </w:rPr>
        <w:t>Обществу</w:t>
      </w:r>
      <w:r w:rsidRPr="009B02F2">
        <w:t xml:space="preserve"> штрафов за неуплату (неполную уплату) налогов,</w:t>
      </w:r>
    </w:p>
    <w:p w:rsidR="006C4F8D" w:rsidRPr="009B02F2" w:rsidRDefault="006C4F8D" w:rsidP="006A69DE">
      <w:pPr>
        <w:pStyle w:val="ac"/>
        <w:widowControl w:val="0"/>
        <w:numPr>
          <w:ilvl w:val="0"/>
          <w:numId w:val="6"/>
        </w:numPr>
        <w:tabs>
          <w:tab w:val="left" w:pos="-142"/>
          <w:tab w:val="left" w:pos="1134"/>
          <w:tab w:val="left" w:pos="1418"/>
        </w:tabs>
        <w:suppressAutoHyphens/>
        <w:spacing w:line="300" w:lineRule="exact"/>
        <w:ind w:left="0" w:firstLine="567"/>
        <w:contextualSpacing w:val="0"/>
        <w:jc w:val="both"/>
      </w:pPr>
      <w:r w:rsidRPr="009B02F2">
        <w:rPr>
          <w:color w:val="000000"/>
        </w:rPr>
        <w:t xml:space="preserve">суммы в размере налога на прибыль организаций, подлежащего расчету Обществом с суммы внереализационных доходов на основании п. 3 ст. 250 НК РФ в связи с возмещением </w:t>
      </w:r>
      <w:r w:rsidRPr="009B02F2">
        <w:rPr>
          <w:i/>
          <w:color w:val="000000"/>
        </w:rPr>
        <w:t>Контрагентом</w:t>
      </w:r>
      <w:r w:rsidRPr="009B02F2">
        <w:rPr>
          <w:color w:val="000000"/>
        </w:rPr>
        <w:t xml:space="preserve"> всех имущественных потерь и (или) убытков </w:t>
      </w:r>
      <w:r w:rsidRPr="009B02F2">
        <w:rPr>
          <w:i/>
          <w:color w:val="000000"/>
        </w:rPr>
        <w:t>Общества</w:t>
      </w:r>
      <w:r w:rsidRPr="009B02F2">
        <w:rPr>
          <w:color w:val="000000"/>
        </w:rPr>
        <w:t>, определенных пунктом 2.1. Особых условий.</w:t>
      </w:r>
    </w:p>
    <w:p w:rsidR="006C4F8D" w:rsidRPr="009B02F2" w:rsidRDefault="006C4F8D" w:rsidP="006C4F8D">
      <w:pPr>
        <w:tabs>
          <w:tab w:val="left" w:pos="567"/>
          <w:tab w:val="left" w:pos="1418"/>
          <w:tab w:val="left" w:pos="2160"/>
        </w:tabs>
        <w:spacing w:line="300" w:lineRule="exact"/>
        <w:ind w:firstLine="567"/>
        <w:contextualSpacing/>
        <w:jc w:val="both"/>
        <w:rPr>
          <w:color w:val="000000" w:themeColor="text1"/>
        </w:rPr>
      </w:pPr>
      <w:r w:rsidRPr="009B02F2">
        <w:rPr>
          <w:color w:val="000000" w:themeColor="text1"/>
          <w:lang w:eastAsia="fr-FR"/>
        </w:rPr>
        <w:t>2.1.2. </w:t>
      </w:r>
      <w:r w:rsidRPr="009B02F2">
        <w:rPr>
          <w:color w:val="000000" w:themeColor="text1"/>
        </w:rPr>
        <w:t xml:space="preserve">Акт органа государственной власти является достаточным доказательством </w:t>
      </w:r>
      <w:r w:rsidRPr="009B02F2">
        <w:rPr>
          <w:color w:val="000000" w:themeColor="text1"/>
          <w:lang w:eastAsia="fr-FR"/>
        </w:rPr>
        <w:t xml:space="preserve">имущественных </w:t>
      </w:r>
      <w:r w:rsidRPr="009B02F2">
        <w:rPr>
          <w:color w:val="000000" w:themeColor="text1"/>
        </w:rPr>
        <w:t xml:space="preserve">потерь </w:t>
      </w:r>
      <w:r w:rsidRPr="009B02F2">
        <w:rPr>
          <w:color w:val="000000" w:themeColor="text1"/>
          <w:lang w:eastAsia="fr-FR"/>
        </w:rPr>
        <w:t xml:space="preserve">и (или) убытков </w:t>
      </w:r>
      <w:r w:rsidRPr="009B02F2">
        <w:rPr>
          <w:i/>
          <w:color w:val="000000" w:themeColor="text1"/>
        </w:rPr>
        <w:t>Общества</w:t>
      </w:r>
      <w:r w:rsidRPr="009B02F2">
        <w:rPr>
          <w:color w:val="000000" w:themeColor="text1"/>
        </w:rPr>
        <w:t xml:space="preserve"> вне зависимости от факта его обжалования.</w:t>
      </w:r>
    </w:p>
    <w:p w:rsidR="006C4F8D" w:rsidRPr="009B02F2" w:rsidRDefault="006C4F8D" w:rsidP="006C4F8D">
      <w:pPr>
        <w:tabs>
          <w:tab w:val="left" w:pos="567"/>
          <w:tab w:val="left" w:pos="1418"/>
          <w:tab w:val="left" w:pos="2160"/>
        </w:tabs>
        <w:spacing w:line="300" w:lineRule="exact"/>
        <w:ind w:firstLine="567"/>
        <w:contextualSpacing/>
        <w:jc w:val="both"/>
        <w:rPr>
          <w:color w:val="000000" w:themeColor="text1"/>
        </w:rPr>
      </w:pPr>
      <w:r w:rsidRPr="009B02F2">
        <w:rPr>
          <w:color w:val="000000" w:themeColor="text1"/>
        </w:rPr>
        <w:t xml:space="preserve">По требованию </w:t>
      </w:r>
      <w:r w:rsidRPr="009B02F2">
        <w:rPr>
          <w:i/>
          <w:color w:val="000000" w:themeColor="text1"/>
        </w:rPr>
        <w:t>Общества</w:t>
      </w:r>
      <w:r w:rsidRPr="009B02F2">
        <w:rPr>
          <w:color w:val="000000" w:themeColor="text1"/>
        </w:rPr>
        <w:t xml:space="preserve"> </w:t>
      </w:r>
      <w:r w:rsidRPr="009B02F2">
        <w:rPr>
          <w:i/>
          <w:color w:val="000000" w:themeColor="text1"/>
        </w:rPr>
        <w:t>Контрагент</w:t>
      </w:r>
      <w:r w:rsidRPr="009B02F2">
        <w:rPr>
          <w:color w:val="000000" w:themeColor="text1"/>
        </w:rPr>
        <w:t xml:space="preserve"> обязуется участвовать (а также обязуется предпринять меры по привлечению к такому участию соисполнителей и контрагентов соисполнителей по первому требованию </w:t>
      </w:r>
      <w:r w:rsidRPr="009B02F2">
        <w:rPr>
          <w:i/>
          <w:color w:val="000000" w:themeColor="text1"/>
        </w:rPr>
        <w:t>Общества</w:t>
      </w:r>
      <w:r w:rsidRPr="009B02F2">
        <w:rPr>
          <w:color w:val="000000" w:themeColor="text1"/>
        </w:rPr>
        <w:t xml:space="preserve">) в обжалованиях акта(-ов) органа государственной власти, вынесенного(-ых) в отношении </w:t>
      </w:r>
      <w:r w:rsidRPr="009B02F2">
        <w:rPr>
          <w:i/>
          <w:color w:val="000000" w:themeColor="text1"/>
        </w:rPr>
        <w:t>Общества</w:t>
      </w:r>
      <w:r w:rsidRPr="009B02F2">
        <w:rPr>
          <w:color w:val="000000" w:themeColor="text1"/>
        </w:rPr>
        <w:t xml:space="preserve">, в части, касающейся сделок с участием </w:t>
      </w:r>
      <w:r w:rsidRPr="009B02F2">
        <w:rPr>
          <w:i/>
          <w:color w:val="000000" w:themeColor="text1"/>
        </w:rPr>
        <w:t>Контрагента</w:t>
      </w:r>
      <w:r w:rsidRPr="009B02F2">
        <w:rPr>
          <w:color w:val="000000" w:themeColor="text1"/>
        </w:rPr>
        <w:t xml:space="preserve">, и (или) соисполнителей, и (или) контрагентов соисполнителей, и предоставлять по письменному или устному запросу </w:t>
      </w:r>
      <w:r w:rsidRPr="009B02F2">
        <w:rPr>
          <w:i/>
          <w:color w:val="000000" w:themeColor="text1"/>
        </w:rPr>
        <w:t>Общества</w:t>
      </w:r>
      <w:r w:rsidRPr="009B02F2">
        <w:rPr>
          <w:color w:val="000000" w:themeColor="text1"/>
        </w:rPr>
        <w:t xml:space="preserve"> информацию и документы.  </w:t>
      </w:r>
    </w:p>
    <w:p w:rsidR="006C4F8D" w:rsidRPr="009B02F2" w:rsidRDefault="006C4F8D" w:rsidP="006C4F8D">
      <w:pPr>
        <w:tabs>
          <w:tab w:val="left" w:pos="567"/>
          <w:tab w:val="left" w:pos="1418"/>
          <w:tab w:val="left" w:pos="2160"/>
        </w:tabs>
        <w:spacing w:line="300" w:lineRule="exact"/>
        <w:ind w:firstLine="567"/>
        <w:contextualSpacing/>
        <w:jc w:val="both"/>
        <w:rPr>
          <w:color w:val="000000" w:themeColor="text1"/>
        </w:rPr>
      </w:pPr>
      <w:r w:rsidRPr="009B02F2">
        <w:rPr>
          <w:i/>
          <w:color w:val="000000" w:themeColor="text1"/>
        </w:rPr>
        <w:t>Общество</w:t>
      </w:r>
      <w:r w:rsidRPr="009B02F2">
        <w:rPr>
          <w:color w:val="000000" w:themeColor="text1"/>
        </w:rPr>
        <w:t xml:space="preserve"> по запросу </w:t>
      </w:r>
      <w:r w:rsidRPr="009B02F2">
        <w:rPr>
          <w:i/>
          <w:color w:val="000000" w:themeColor="text1"/>
        </w:rPr>
        <w:t>Контрагента</w:t>
      </w:r>
      <w:r w:rsidRPr="009B02F2">
        <w:rPr>
          <w:color w:val="000000" w:themeColor="text1"/>
        </w:rPr>
        <w:t xml:space="preserve"> окажет содействие в участии </w:t>
      </w:r>
      <w:r w:rsidRPr="009B02F2">
        <w:rPr>
          <w:i/>
          <w:color w:val="000000" w:themeColor="text1"/>
        </w:rPr>
        <w:t xml:space="preserve">Контрагента </w:t>
      </w:r>
      <w:r w:rsidRPr="009B02F2">
        <w:rPr>
          <w:color w:val="000000" w:themeColor="text1"/>
        </w:rPr>
        <w:t xml:space="preserve">и (или) соисполнителей </w:t>
      </w:r>
      <w:r w:rsidRPr="009B02F2">
        <w:rPr>
          <w:i/>
          <w:color w:val="000000" w:themeColor="text1"/>
        </w:rPr>
        <w:t>Контрагента</w:t>
      </w:r>
      <w:r w:rsidRPr="009B02F2">
        <w:rPr>
          <w:color w:val="000000" w:themeColor="text1"/>
        </w:rPr>
        <w:t xml:space="preserve">, и (или) контрагентов соисполнителей в процессе обжалования на стороне </w:t>
      </w:r>
      <w:r w:rsidRPr="009B02F2">
        <w:rPr>
          <w:i/>
          <w:color w:val="000000" w:themeColor="text1"/>
        </w:rPr>
        <w:t>Общества</w:t>
      </w:r>
      <w:r w:rsidRPr="009B02F2">
        <w:rPr>
          <w:color w:val="000000" w:themeColor="text1"/>
        </w:rPr>
        <w:t xml:space="preserve"> акта органа государственной власти, вынесенного в отношении </w:t>
      </w:r>
      <w:r w:rsidRPr="009B02F2">
        <w:rPr>
          <w:i/>
          <w:color w:val="000000" w:themeColor="text1"/>
        </w:rPr>
        <w:t>Общества</w:t>
      </w:r>
      <w:r w:rsidRPr="009B02F2">
        <w:rPr>
          <w:color w:val="000000" w:themeColor="text1"/>
        </w:rPr>
        <w:t xml:space="preserve">, в части, касающейся сделок с участием </w:t>
      </w:r>
      <w:r w:rsidRPr="009B02F2">
        <w:rPr>
          <w:i/>
          <w:color w:val="000000" w:themeColor="text1"/>
        </w:rPr>
        <w:t>Контрагента</w:t>
      </w:r>
      <w:r w:rsidRPr="009B02F2">
        <w:rPr>
          <w:color w:val="000000" w:themeColor="text1"/>
        </w:rPr>
        <w:t>, и (или) соисполнителей, и (или) контрагентов соисполнителей.</w:t>
      </w:r>
    </w:p>
    <w:p w:rsidR="006C4F8D" w:rsidRPr="009B02F2" w:rsidRDefault="006C4F8D" w:rsidP="006C4F8D">
      <w:pPr>
        <w:tabs>
          <w:tab w:val="left" w:pos="567"/>
          <w:tab w:val="left" w:pos="1418"/>
        </w:tabs>
        <w:spacing w:line="300" w:lineRule="exact"/>
        <w:ind w:firstLine="567"/>
        <w:contextualSpacing/>
        <w:jc w:val="both"/>
        <w:rPr>
          <w:color w:val="000000" w:themeColor="text1"/>
        </w:rPr>
      </w:pPr>
      <w:r w:rsidRPr="009B02F2">
        <w:rPr>
          <w:color w:val="000000" w:themeColor="text1"/>
        </w:rPr>
        <w:t>2.1.3. </w:t>
      </w:r>
      <w:r w:rsidRPr="009B02F2">
        <w:rPr>
          <w:i/>
          <w:color w:val="000000" w:themeColor="text1"/>
        </w:rPr>
        <w:t>Контрагент</w:t>
      </w:r>
      <w:r w:rsidRPr="009B02F2">
        <w:rPr>
          <w:color w:val="000000" w:themeColor="text1"/>
        </w:rPr>
        <w:t xml:space="preserve"> обязуется возместить </w:t>
      </w:r>
      <w:r w:rsidRPr="009B02F2">
        <w:rPr>
          <w:i/>
          <w:color w:val="000000" w:themeColor="text1"/>
        </w:rPr>
        <w:t>Обществу</w:t>
      </w:r>
      <w:r w:rsidRPr="009B02F2">
        <w:rPr>
          <w:color w:val="000000" w:themeColor="text1"/>
        </w:rPr>
        <w:t xml:space="preserve"> все имущественные потери и (или) убытки </w:t>
      </w:r>
      <w:r w:rsidRPr="009B02F2">
        <w:rPr>
          <w:i/>
          <w:color w:val="000000" w:themeColor="text1"/>
        </w:rPr>
        <w:t>Общества</w:t>
      </w:r>
      <w:r w:rsidRPr="009B02F2">
        <w:rPr>
          <w:color w:val="000000" w:themeColor="text1"/>
        </w:rPr>
        <w:t xml:space="preserve"> в течение 5 (пяти) рабочих дней с даты получения </w:t>
      </w:r>
      <w:r w:rsidRPr="009B02F2">
        <w:rPr>
          <w:i/>
          <w:color w:val="000000" w:themeColor="text1"/>
        </w:rPr>
        <w:t>Контрагент</w:t>
      </w:r>
      <w:r w:rsidRPr="009B02F2">
        <w:rPr>
          <w:color w:val="000000" w:themeColor="text1"/>
        </w:rPr>
        <w:t xml:space="preserve">ом соответствующего требования </w:t>
      </w:r>
      <w:r w:rsidRPr="009B02F2">
        <w:rPr>
          <w:i/>
          <w:color w:val="000000" w:themeColor="text1"/>
        </w:rPr>
        <w:t>Общества</w:t>
      </w:r>
      <w:r w:rsidRPr="009B02F2">
        <w:rPr>
          <w:color w:val="000000" w:themeColor="text1"/>
        </w:rPr>
        <w:t xml:space="preserve">. </w:t>
      </w:r>
    </w:p>
    <w:p w:rsidR="006C4F8D" w:rsidRPr="009B02F2" w:rsidRDefault="006C4F8D" w:rsidP="006C4F8D">
      <w:pPr>
        <w:tabs>
          <w:tab w:val="left" w:pos="567"/>
          <w:tab w:val="left" w:pos="1418"/>
        </w:tabs>
        <w:spacing w:line="300" w:lineRule="exact"/>
        <w:ind w:firstLine="567"/>
        <w:contextualSpacing/>
        <w:jc w:val="both"/>
        <w:rPr>
          <w:color w:val="000000" w:themeColor="text1"/>
        </w:rPr>
      </w:pPr>
      <w:r w:rsidRPr="009B02F2">
        <w:rPr>
          <w:color w:val="000000" w:themeColor="text1"/>
        </w:rPr>
        <w:t xml:space="preserve">В случае направления указанного требования по почте заказным письмом оно считается полученным </w:t>
      </w:r>
      <w:r w:rsidRPr="009B02F2">
        <w:rPr>
          <w:i/>
          <w:color w:val="000000" w:themeColor="text1"/>
        </w:rPr>
        <w:t>Контрагентом</w:t>
      </w:r>
      <w:r w:rsidRPr="009B02F2">
        <w:rPr>
          <w:color w:val="000000" w:themeColor="text1"/>
        </w:rPr>
        <w:t xml:space="preserve"> по истечении 6 (шести) дней с даты направления заказного письма.</w:t>
      </w:r>
    </w:p>
    <w:p w:rsidR="006C4F8D" w:rsidRPr="009B02F2" w:rsidRDefault="006C4F8D" w:rsidP="006C4F8D">
      <w:pPr>
        <w:tabs>
          <w:tab w:val="left" w:pos="567"/>
          <w:tab w:val="left" w:pos="1418"/>
        </w:tabs>
        <w:spacing w:line="300" w:lineRule="exact"/>
        <w:ind w:firstLine="567"/>
        <w:contextualSpacing/>
        <w:jc w:val="both"/>
        <w:rPr>
          <w:color w:val="000000" w:themeColor="text1"/>
        </w:rPr>
      </w:pPr>
      <w:r w:rsidRPr="009B02F2">
        <w:rPr>
          <w:color w:val="000000" w:themeColor="text1"/>
        </w:rPr>
        <w:t xml:space="preserve">Если </w:t>
      </w:r>
      <w:r w:rsidRPr="009B02F2">
        <w:rPr>
          <w:i/>
          <w:color w:val="000000" w:themeColor="text1"/>
        </w:rPr>
        <w:t>Контрагент</w:t>
      </w:r>
      <w:r w:rsidRPr="009B02F2">
        <w:rPr>
          <w:color w:val="000000" w:themeColor="text1"/>
        </w:rPr>
        <w:t xml:space="preserve"> изменил свой адрес места нахождения, не сообщив новый адрес места нахождения </w:t>
      </w:r>
      <w:r w:rsidRPr="009B02F2">
        <w:rPr>
          <w:i/>
          <w:color w:val="000000" w:themeColor="text1"/>
        </w:rPr>
        <w:t>Обществу,</w:t>
      </w:r>
      <w:r w:rsidRPr="009B02F2">
        <w:rPr>
          <w:color w:val="000000" w:themeColor="text1"/>
        </w:rPr>
        <w:t xml:space="preserve"> и </w:t>
      </w:r>
      <w:r w:rsidRPr="009B02F2">
        <w:rPr>
          <w:i/>
          <w:color w:val="000000" w:themeColor="text1"/>
        </w:rPr>
        <w:t>Общество</w:t>
      </w:r>
      <w:r w:rsidRPr="009B02F2">
        <w:rPr>
          <w:color w:val="000000" w:themeColor="text1"/>
        </w:rPr>
        <w:t xml:space="preserve"> направило указанное требование по последнему сообщенному ему адресу </w:t>
      </w:r>
      <w:r w:rsidRPr="009B02F2">
        <w:rPr>
          <w:i/>
          <w:color w:val="000000" w:themeColor="text1"/>
        </w:rPr>
        <w:t>Контрагента</w:t>
      </w:r>
      <w:r w:rsidRPr="009B02F2">
        <w:rPr>
          <w:color w:val="000000" w:themeColor="text1"/>
        </w:rPr>
        <w:t xml:space="preserve">, такое требование считается полученным </w:t>
      </w:r>
      <w:r w:rsidRPr="009B02F2">
        <w:rPr>
          <w:i/>
          <w:color w:val="000000" w:themeColor="text1"/>
        </w:rPr>
        <w:t>Контрагентом</w:t>
      </w:r>
      <w:r w:rsidRPr="009B02F2">
        <w:rPr>
          <w:color w:val="000000" w:themeColor="text1"/>
        </w:rPr>
        <w:t xml:space="preserve"> по истечении 6 (шести) дней с даты направления заказного письма по последнему, сообщенному </w:t>
      </w:r>
      <w:r w:rsidRPr="009B02F2">
        <w:rPr>
          <w:i/>
          <w:color w:val="000000" w:themeColor="text1"/>
        </w:rPr>
        <w:t xml:space="preserve">Контрагентом </w:t>
      </w:r>
      <w:r w:rsidRPr="009B02F2">
        <w:rPr>
          <w:color w:val="000000" w:themeColor="text1"/>
        </w:rPr>
        <w:t>адресу.</w:t>
      </w:r>
    </w:p>
    <w:p w:rsidR="006C4F8D" w:rsidRPr="009B02F2" w:rsidRDefault="006C4F8D" w:rsidP="006C4F8D">
      <w:pPr>
        <w:tabs>
          <w:tab w:val="left" w:pos="567"/>
          <w:tab w:val="left" w:pos="1418"/>
        </w:tabs>
        <w:spacing w:line="300" w:lineRule="exact"/>
        <w:ind w:firstLine="567"/>
        <w:jc w:val="both"/>
        <w:rPr>
          <w:color w:val="000000" w:themeColor="text1"/>
        </w:rPr>
      </w:pPr>
      <w:r w:rsidRPr="009B02F2">
        <w:rPr>
          <w:color w:val="000000" w:themeColor="text1"/>
        </w:rPr>
        <w:t>2.2. </w:t>
      </w:r>
      <w:r w:rsidRPr="009B02F2">
        <w:rPr>
          <w:i/>
          <w:color w:val="000000" w:themeColor="text1"/>
        </w:rPr>
        <w:t>Контрагент</w:t>
      </w:r>
      <w:r w:rsidRPr="009B02F2">
        <w:rPr>
          <w:color w:val="000000" w:themeColor="text1"/>
        </w:rPr>
        <w:t xml:space="preserve"> обязуется возместить </w:t>
      </w:r>
      <w:r w:rsidRPr="009B02F2">
        <w:rPr>
          <w:i/>
          <w:color w:val="000000" w:themeColor="text1"/>
        </w:rPr>
        <w:t>Обществу</w:t>
      </w:r>
      <w:r w:rsidRPr="009B02F2">
        <w:rPr>
          <w:color w:val="000000" w:themeColor="text1"/>
        </w:rPr>
        <w:t xml:space="preserve"> полностью все имущественные потери и (или) убытки </w:t>
      </w:r>
      <w:r w:rsidRPr="009B02F2">
        <w:rPr>
          <w:i/>
          <w:color w:val="000000" w:themeColor="text1"/>
        </w:rPr>
        <w:t>Общества</w:t>
      </w:r>
      <w:r w:rsidRPr="009B02F2">
        <w:rPr>
          <w:color w:val="000000" w:themeColor="text1"/>
        </w:rPr>
        <w:t xml:space="preserve">, которые возникнут в случае неурегулирования ситуации в отношении Несформированного источника вычета НДС по операциям с участием </w:t>
      </w:r>
      <w:r w:rsidRPr="009B02F2">
        <w:rPr>
          <w:i/>
          <w:color w:val="000000" w:themeColor="text1"/>
        </w:rPr>
        <w:t>Контрагента</w:t>
      </w:r>
      <w:r w:rsidRPr="009B02F2">
        <w:rPr>
          <w:color w:val="000000" w:themeColor="text1"/>
        </w:rPr>
        <w:t xml:space="preserve">, если вследствие такого неурегулирования </w:t>
      </w:r>
      <w:r w:rsidRPr="009B02F2">
        <w:rPr>
          <w:i/>
          <w:color w:val="000000" w:themeColor="text1"/>
        </w:rPr>
        <w:t>Общество</w:t>
      </w:r>
      <w:r w:rsidRPr="009B02F2">
        <w:rPr>
          <w:color w:val="000000" w:themeColor="text1"/>
        </w:rPr>
        <w:t xml:space="preserve"> добровольно отказалось от принятия к вычету суммы подлежащего уплате налога по операциям, совершенным в рамках заключенного/подлежащего к заключению Сторонами в будущем Договора. </w:t>
      </w:r>
    </w:p>
    <w:p w:rsidR="006C4F8D" w:rsidRPr="009B02F2" w:rsidRDefault="006C4F8D" w:rsidP="006C4F8D">
      <w:pPr>
        <w:tabs>
          <w:tab w:val="left" w:pos="567"/>
          <w:tab w:val="left" w:pos="1418"/>
        </w:tabs>
        <w:spacing w:line="300" w:lineRule="exact"/>
        <w:ind w:firstLine="567"/>
        <w:contextualSpacing/>
        <w:jc w:val="both"/>
        <w:rPr>
          <w:color w:val="000000" w:themeColor="text1"/>
        </w:rPr>
      </w:pPr>
      <w:r w:rsidRPr="009B02F2">
        <w:rPr>
          <w:color w:val="000000" w:themeColor="text1"/>
        </w:rPr>
        <w:t>Для целей применения настоящего пункта Особых условий</w:t>
      </w:r>
      <w:r w:rsidRPr="009B02F2" w:rsidDel="007D3D63">
        <w:rPr>
          <w:color w:val="000000" w:themeColor="text1"/>
        </w:rPr>
        <w:t xml:space="preserve"> </w:t>
      </w:r>
      <w:r w:rsidRPr="009B02F2">
        <w:rPr>
          <w:color w:val="000000" w:themeColor="text1"/>
        </w:rPr>
        <w:t>Стороны согласовали в пунктах 2.2.1-2.2.4 Особых условий следующее:</w:t>
      </w:r>
    </w:p>
    <w:p w:rsidR="006C4F8D" w:rsidRPr="009B02F2" w:rsidRDefault="006C4F8D" w:rsidP="006C4F8D">
      <w:pPr>
        <w:tabs>
          <w:tab w:val="left" w:pos="0"/>
          <w:tab w:val="left" w:pos="1134"/>
          <w:tab w:val="left" w:pos="1418"/>
        </w:tabs>
        <w:spacing w:line="300" w:lineRule="exact"/>
        <w:ind w:firstLine="567"/>
        <w:contextualSpacing/>
        <w:jc w:val="both"/>
        <w:rPr>
          <w:color w:val="000000" w:themeColor="text1"/>
        </w:rPr>
      </w:pPr>
      <w:r w:rsidRPr="009B02F2">
        <w:rPr>
          <w:color w:val="000000" w:themeColor="text1"/>
        </w:rPr>
        <w:t>2.2.1 Стороны достигли соглашения, что</w:t>
      </w:r>
    </w:p>
    <w:p w:rsidR="006C4F8D" w:rsidRPr="009B02F2" w:rsidRDefault="006C4F8D" w:rsidP="006C4F8D">
      <w:pPr>
        <w:tabs>
          <w:tab w:val="left" w:pos="0"/>
          <w:tab w:val="left" w:pos="1134"/>
          <w:tab w:val="left" w:pos="1418"/>
        </w:tabs>
        <w:spacing w:line="300" w:lineRule="exact"/>
        <w:ind w:firstLine="567"/>
        <w:contextualSpacing/>
        <w:jc w:val="both"/>
        <w:rPr>
          <w:color w:val="000000" w:themeColor="text1"/>
        </w:rPr>
      </w:pPr>
      <w:r w:rsidRPr="009B02F2">
        <w:rPr>
          <w:color w:val="000000" w:themeColor="text1"/>
        </w:rPr>
        <w:t>1)</w:t>
      </w:r>
      <w:r w:rsidRPr="009B02F2">
        <w:rPr>
          <w:color w:val="000000" w:themeColor="text1"/>
        </w:rPr>
        <w:tab/>
        <w:t xml:space="preserve">Заранее оцененный размер имущественных потерь, которые </w:t>
      </w:r>
      <w:r w:rsidRPr="009B02F2">
        <w:rPr>
          <w:i/>
          <w:color w:val="000000" w:themeColor="text1"/>
        </w:rPr>
        <w:t>Контрагент</w:t>
      </w:r>
      <w:r w:rsidRPr="009B02F2">
        <w:rPr>
          <w:color w:val="000000" w:themeColor="text1"/>
        </w:rPr>
        <w:t xml:space="preserve"> обязуется возместить </w:t>
      </w:r>
      <w:r w:rsidRPr="009B02F2">
        <w:rPr>
          <w:i/>
          <w:color w:val="000000" w:themeColor="text1"/>
        </w:rPr>
        <w:t>Обществу</w:t>
      </w:r>
      <w:r w:rsidRPr="009B02F2">
        <w:rPr>
          <w:color w:val="000000" w:themeColor="text1"/>
        </w:rPr>
        <w:t xml:space="preserve"> в случае добровольного отказа </w:t>
      </w:r>
      <w:r w:rsidRPr="009B02F2">
        <w:rPr>
          <w:i/>
          <w:color w:val="000000" w:themeColor="text1"/>
        </w:rPr>
        <w:t>Общества</w:t>
      </w:r>
      <w:r w:rsidRPr="009B02F2">
        <w:rPr>
          <w:color w:val="000000" w:themeColor="text1"/>
        </w:rPr>
        <w:t xml:space="preserve"> от получения налоговой выгоды по операциям с </w:t>
      </w:r>
      <w:r w:rsidRPr="009B02F2">
        <w:rPr>
          <w:i/>
          <w:color w:val="000000" w:themeColor="text1"/>
        </w:rPr>
        <w:t>Контрагентом</w:t>
      </w:r>
      <w:r w:rsidRPr="009B02F2">
        <w:rPr>
          <w:color w:val="000000" w:themeColor="text1"/>
        </w:rPr>
        <w:t xml:space="preserve"> вследствие отказа от принятия к вычету НДС, равен совокупности следующих потерь:</w:t>
      </w:r>
    </w:p>
    <w:p w:rsidR="006C4F8D" w:rsidRPr="009B02F2" w:rsidRDefault="006C4F8D" w:rsidP="006C4F8D">
      <w:pPr>
        <w:spacing w:line="300" w:lineRule="exact"/>
        <w:ind w:firstLine="709"/>
        <w:jc w:val="both"/>
      </w:pPr>
      <w:r w:rsidRPr="009B02F2">
        <w:rPr>
          <w:color w:val="000000" w:themeColor="text1"/>
        </w:rPr>
        <w:t xml:space="preserve">а) суммы, эквивалентной сумме НДС, которая была уплачена в составе стоимости товаров (работ, услуг) по </w:t>
      </w:r>
      <w:r w:rsidRPr="009B02F2">
        <w:t>заключенным/подлежащим к заключению Сторонами в будущем Договорам</w:t>
      </w:r>
      <w:r w:rsidRPr="009B02F2">
        <w:rPr>
          <w:color w:val="000000" w:themeColor="text1"/>
        </w:rPr>
        <w:t xml:space="preserve">, за налоговый период, в котором были выявлены признаки Несформированного источника вычета НДС, </w:t>
      </w:r>
    </w:p>
    <w:p w:rsidR="006C4F8D" w:rsidRPr="009B02F2" w:rsidRDefault="006C4F8D" w:rsidP="006A69DE">
      <w:pPr>
        <w:pStyle w:val="ac"/>
        <w:widowControl w:val="0"/>
        <w:numPr>
          <w:ilvl w:val="0"/>
          <w:numId w:val="8"/>
        </w:numPr>
        <w:tabs>
          <w:tab w:val="left" w:pos="0"/>
        </w:tabs>
        <w:suppressAutoHyphens/>
        <w:spacing w:line="300" w:lineRule="exact"/>
        <w:ind w:left="0" w:firstLine="709"/>
        <w:contextualSpacing w:val="0"/>
        <w:jc w:val="both"/>
        <w:rPr>
          <w:color w:val="000000" w:themeColor="text1"/>
        </w:rPr>
      </w:pPr>
      <w:r w:rsidRPr="009B02F2">
        <w:rPr>
          <w:color w:val="000000" w:themeColor="text1"/>
        </w:rPr>
        <w:t xml:space="preserve">суммы, эквивалентной сумме пеней, которая была уплачена </w:t>
      </w:r>
      <w:r w:rsidRPr="009B02F2">
        <w:rPr>
          <w:i/>
          <w:color w:val="000000" w:themeColor="text1"/>
        </w:rPr>
        <w:t>Обществом</w:t>
      </w:r>
      <w:r w:rsidRPr="009B02F2">
        <w:rPr>
          <w:color w:val="000000" w:themeColor="text1"/>
        </w:rPr>
        <w:t xml:space="preserve"> в связи с </w:t>
      </w:r>
      <w:r w:rsidRPr="009B02F2">
        <w:rPr>
          <w:color w:val="000000" w:themeColor="text1"/>
        </w:rPr>
        <w:lastRenderedPageBreak/>
        <w:t xml:space="preserve">доплатой НДС вследствие добровольного отказа </w:t>
      </w:r>
      <w:r w:rsidRPr="009B02F2">
        <w:rPr>
          <w:i/>
          <w:color w:val="000000" w:themeColor="text1"/>
        </w:rPr>
        <w:t>Общества</w:t>
      </w:r>
      <w:r w:rsidRPr="009B02F2">
        <w:rPr>
          <w:color w:val="000000" w:themeColor="text1"/>
        </w:rPr>
        <w:t xml:space="preserve"> от принятия НДС к вычету, а также</w:t>
      </w:r>
    </w:p>
    <w:p w:rsidR="006C4F8D" w:rsidRPr="009B02F2" w:rsidRDefault="006C4F8D" w:rsidP="006A69DE">
      <w:pPr>
        <w:pStyle w:val="ac"/>
        <w:widowControl w:val="0"/>
        <w:numPr>
          <w:ilvl w:val="0"/>
          <w:numId w:val="8"/>
        </w:numPr>
        <w:tabs>
          <w:tab w:val="left" w:pos="360"/>
        </w:tabs>
        <w:suppressAutoHyphens/>
        <w:spacing w:line="300" w:lineRule="exact"/>
        <w:ind w:left="0" w:firstLine="709"/>
        <w:contextualSpacing w:val="0"/>
        <w:jc w:val="both"/>
        <w:rPr>
          <w:color w:val="000000"/>
        </w:rPr>
      </w:pPr>
      <w:r w:rsidRPr="009B02F2">
        <w:rPr>
          <w:color w:val="000000"/>
        </w:rPr>
        <w:t xml:space="preserve">суммы в размере налога на прибыль организаций, исчисленного </w:t>
      </w:r>
      <w:r w:rsidRPr="009B02F2">
        <w:rPr>
          <w:i/>
          <w:color w:val="000000"/>
        </w:rPr>
        <w:t>Обществом</w:t>
      </w:r>
      <w:r w:rsidRPr="009B02F2">
        <w:rPr>
          <w:color w:val="000000"/>
        </w:rPr>
        <w:t xml:space="preserve"> с суммы внереализационных доходов на основании п. 3 ст. 250 НК РФ в связи с возмещением </w:t>
      </w:r>
      <w:r w:rsidRPr="009B02F2">
        <w:rPr>
          <w:i/>
          <w:color w:val="000000"/>
        </w:rPr>
        <w:t>Контрагентом</w:t>
      </w:r>
      <w:r w:rsidRPr="009B02F2">
        <w:rPr>
          <w:color w:val="000000"/>
        </w:rPr>
        <w:t xml:space="preserve"> имущественных потерь, определенных настоящим пунктом Особых условий</w:t>
      </w:r>
      <w:r w:rsidRPr="009B02F2">
        <w:rPr>
          <w:color w:val="000000" w:themeColor="text1"/>
        </w:rPr>
        <w:t>.</w:t>
      </w:r>
    </w:p>
    <w:p w:rsidR="006C4F8D" w:rsidRPr="009B02F2" w:rsidRDefault="006C4F8D" w:rsidP="006C4F8D">
      <w:pPr>
        <w:tabs>
          <w:tab w:val="left" w:pos="1134"/>
          <w:tab w:val="left" w:pos="1418"/>
        </w:tabs>
        <w:spacing w:line="300" w:lineRule="exact"/>
        <w:ind w:firstLine="567"/>
        <w:contextualSpacing/>
        <w:jc w:val="both"/>
        <w:rPr>
          <w:color w:val="000000" w:themeColor="text1"/>
        </w:rPr>
      </w:pPr>
      <w:r w:rsidRPr="009B02F2">
        <w:rPr>
          <w:color w:val="000000" w:themeColor="text1"/>
        </w:rPr>
        <w:t>2)</w:t>
      </w:r>
      <w:r w:rsidRPr="009B02F2">
        <w:rPr>
          <w:color w:val="000000" w:themeColor="text1"/>
        </w:rPr>
        <w:tab/>
        <w:t xml:space="preserve">Существенное значение для возможности принятия к вычету НДС имеет наличие сформированного в бюджете источника применения такого вычета, в связи с чем </w:t>
      </w:r>
      <w:r w:rsidRPr="009B02F2">
        <w:rPr>
          <w:i/>
          <w:color w:val="000000" w:themeColor="text1"/>
        </w:rPr>
        <w:t>Контрагент</w:t>
      </w:r>
      <w:r w:rsidRPr="009B02F2">
        <w:rPr>
          <w:color w:val="000000" w:themeColor="text1"/>
        </w:rPr>
        <w:t xml:space="preserve"> признает, что получение </w:t>
      </w:r>
      <w:r w:rsidRPr="009B02F2">
        <w:rPr>
          <w:i/>
          <w:color w:val="000000" w:themeColor="text1"/>
        </w:rPr>
        <w:t>Обществом</w:t>
      </w:r>
      <w:r w:rsidRPr="009B02F2">
        <w:rPr>
          <w:color w:val="000000" w:themeColor="text1"/>
        </w:rPr>
        <w:t xml:space="preserve"> от территориального налогового органа письма с информацией о наличии сведений о признаках Н</w:t>
      </w:r>
      <w:r w:rsidRPr="009B02F2">
        <w:rPr>
          <w:bCs/>
          <w:color w:val="000000" w:themeColor="text1"/>
        </w:rPr>
        <w:t xml:space="preserve">есформированного источника вычета НДС (информации об </w:t>
      </w:r>
      <w:r w:rsidRPr="009B02F2">
        <w:rPr>
          <w:color w:val="000000" w:themeColor="text1"/>
        </w:rPr>
        <w:t xml:space="preserve">отсутствии в бюджете сформированного источника для применения </w:t>
      </w:r>
      <w:r w:rsidRPr="009B02F2">
        <w:rPr>
          <w:i/>
          <w:color w:val="000000" w:themeColor="text1"/>
        </w:rPr>
        <w:t>Обществом</w:t>
      </w:r>
      <w:r w:rsidRPr="009B02F2">
        <w:rPr>
          <w:color w:val="000000" w:themeColor="text1"/>
        </w:rPr>
        <w:t xml:space="preserve"> вычета НДС) является достаточным основанием для добровольного отказа </w:t>
      </w:r>
      <w:r w:rsidRPr="009B02F2">
        <w:rPr>
          <w:i/>
          <w:color w:val="000000" w:themeColor="text1"/>
        </w:rPr>
        <w:t>Общества</w:t>
      </w:r>
      <w:r w:rsidRPr="009B02F2">
        <w:rPr>
          <w:color w:val="000000" w:themeColor="text1"/>
        </w:rPr>
        <w:t xml:space="preserve"> от принятия к вычету НДС по операциям </w:t>
      </w:r>
      <w:r w:rsidRPr="009B02F2">
        <w:rPr>
          <w:i/>
          <w:color w:val="000000" w:themeColor="text1"/>
        </w:rPr>
        <w:t>Общества</w:t>
      </w:r>
      <w:r w:rsidRPr="009B02F2">
        <w:rPr>
          <w:color w:val="000000" w:themeColor="text1"/>
        </w:rPr>
        <w:t xml:space="preserve"> с </w:t>
      </w:r>
      <w:r w:rsidRPr="009B02F2">
        <w:rPr>
          <w:i/>
          <w:color w:val="000000" w:themeColor="text1"/>
        </w:rPr>
        <w:t>Контрагентом</w:t>
      </w:r>
      <w:r w:rsidRPr="009B02F2">
        <w:rPr>
          <w:color w:val="000000" w:themeColor="text1"/>
        </w:rPr>
        <w:t xml:space="preserve"> и не будет требовать от </w:t>
      </w:r>
      <w:r w:rsidRPr="009B02F2">
        <w:rPr>
          <w:i/>
          <w:color w:val="000000" w:themeColor="text1"/>
        </w:rPr>
        <w:t>Общества</w:t>
      </w:r>
      <w:r w:rsidRPr="009B02F2">
        <w:rPr>
          <w:color w:val="000000" w:themeColor="text1"/>
        </w:rPr>
        <w:t xml:space="preserve"> доказывания иных обстоятельств в обоснование добровольного отказа </w:t>
      </w:r>
      <w:r w:rsidRPr="009B02F2">
        <w:rPr>
          <w:i/>
          <w:color w:val="000000" w:themeColor="text1"/>
        </w:rPr>
        <w:t>Общества</w:t>
      </w:r>
      <w:r w:rsidRPr="009B02F2">
        <w:rPr>
          <w:color w:val="000000" w:themeColor="text1"/>
        </w:rPr>
        <w:t xml:space="preserve"> от принятия сумм НДС к вычету (термины «вычет НДС» и «вычет суммы НДС» для целей настоящих Особых условий равнозначны).</w:t>
      </w:r>
    </w:p>
    <w:p w:rsidR="006C4F8D" w:rsidRPr="009B02F2" w:rsidRDefault="006C4F8D" w:rsidP="006C4F8D">
      <w:pPr>
        <w:tabs>
          <w:tab w:val="left" w:pos="567"/>
          <w:tab w:val="left" w:pos="1418"/>
        </w:tabs>
        <w:spacing w:line="300" w:lineRule="exact"/>
        <w:ind w:firstLine="567"/>
        <w:contextualSpacing/>
        <w:jc w:val="both"/>
        <w:rPr>
          <w:color w:val="000000" w:themeColor="text1"/>
        </w:rPr>
      </w:pPr>
      <w:r w:rsidRPr="009B02F2">
        <w:rPr>
          <w:color w:val="000000" w:themeColor="text1"/>
        </w:rPr>
        <w:t>Для целей выполнения Особых условий Стороны соглашаются, что письмо с информацией о наличии сведений о признаках Н</w:t>
      </w:r>
      <w:r w:rsidRPr="009B02F2">
        <w:rPr>
          <w:bCs/>
          <w:color w:val="000000" w:themeColor="text1"/>
        </w:rPr>
        <w:t xml:space="preserve">есформированного источника вычета НДС (с информацией об </w:t>
      </w:r>
      <w:r w:rsidRPr="009B02F2">
        <w:rPr>
          <w:color w:val="000000" w:themeColor="text1"/>
        </w:rPr>
        <w:t xml:space="preserve">отсутствии в бюджете сформированного источника для применения </w:t>
      </w:r>
      <w:r w:rsidRPr="009B02F2">
        <w:rPr>
          <w:i/>
          <w:color w:val="000000" w:themeColor="text1"/>
        </w:rPr>
        <w:t>Обществом</w:t>
      </w:r>
      <w:r w:rsidRPr="009B02F2">
        <w:rPr>
          <w:color w:val="000000" w:themeColor="text1"/>
        </w:rPr>
        <w:t xml:space="preserve"> вычета НДС или с информацией об урегулировании (неурегулировании) ситуации в отношении Несформированного источника вычета НДС) может быть направлено территориальным налоговым органом </w:t>
      </w:r>
      <w:r w:rsidRPr="009B02F2">
        <w:rPr>
          <w:i/>
          <w:color w:val="000000" w:themeColor="text1"/>
        </w:rPr>
        <w:t>Обществу</w:t>
      </w:r>
      <w:r w:rsidRPr="009B02F2">
        <w:rPr>
          <w:color w:val="000000" w:themeColor="text1"/>
        </w:rPr>
        <w:t xml:space="preserve"> в любом виде, в частности, но не ограничиваясь этим, в виде «письма», «информации», «сообщения», «информационного письма». Далее по тексту Особых условий документ, содержащий информацию о наличии (урегулировании, неурегулировании) Несформированного источника вычета НДС именуется Сторонами как Информационное письмо (о наличии соответствующего обстоятельства).</w:t>
      </w:r>
    </w:p>
    <w:p w:rsidR="006C4F8D" w:rsidRPr="009B02F2" w:rsidRDefault="006C4F8D" w:rsidP="006C4F8D">
      <w:pPr>
        <w:spacing w:line="300" w:lineRule="exact"/>
        <w:ind w:firstLine="567"/>
        <w:jc w:val="both"/>
        <w:rPr>
          <w:color w:val="000000" w:themeColor="text1"/>
        </w:rPr>
      </w:pPr>
      <w:r w:rsidRPr="009B02F2">
        <w:rPr>
          <w:color w:val="000000" w:themeColor="text1"/>
        </w:rPr>
        <w:t>3)</w:t>
      </w:r>
      <w:r w:rsidRPr="009B02F2">
        <w:rPr>
          <w:color w:val="000000" w:themeColor="text1"/>
        </w:rPr>
        <w:tab/>
        <w:t xml:space="preserve">Добровольный отказ </w:t>
      </w:r>
      <w:r w:rsidRPr="009B02F2">
        <w:rPr>
          <w:i/>
          <w:color w:val="000000" w:themeColor="text1"/>
        </w:rPr>
        <w:t>Общества</w:t>
      </w:r>
      <w:r w:rsidRPr="009B02F2">
        <w:rPr>
          <w:color w:val="000000" w:themeColor="text1"/>
        </w:rPr>
        <w:t xml:space="preserve"> от принятия сумм НДС к вычету выражается в подаче </w:t>
      </w:r>
      <w:r w:rsidRPr="009B02F2">
        <w:rPr>
          <w:i/>
          <w:color w:val="000000" w:themeColor="text1"/>
        </w:rPr>
        <w:t>Обществом</w:t>
      </w:r>
      <w:r w:rsidRPr="009B02F2">
        <w:rPr>
          <w:color w:val="000000" w:themeColor="text1"/>
        </w:rPr>
        <w:t xml:space="preserve"> в налоговый орган уточненной налоговой декларации с полным или частичным исключением из нее операций, совершенных по </w:t>
      </w:r>
      <w:r w:rsidRPr="009B02F2">
        <w:t xml:space="preserve">заключенным/подлежащим к заключению Сторонами в будущем Договорам </w:t>
      </w:r>
      <w:r w:rsidRPr="009B02F2">
        <w:rPr>
          <w:color w:val="000000" w:themeColor="text1"/>
        </w:rPr>
        <w:t xml:space="preserve">с </w:t>
      </w:r>
      <w:r w:rsidRPr="009B02F2">
        <w:rPr>
          <w:i/>
          <w:color w:val="000000" w:themeColor="text1"/>
        </w:rPr>
        <w:t>Контрагентом</w:t>
      </w:r>
      <w:r w:rsidRPr="009B02F2">
        <w:rPr>
          <w:color w:val="000000" w:themeColor="text1"/>
        </w:rPr>
        <w:t>.</w:t>
      </w:r>
    </w:p>
    <w:p w:rsidR="006C4F8D" w:rsidRPr="009B02F2" w:rsidRDefault="006C4F8D" w:rsidP="006C4F8D">
      <w:pPr>
        <w:tabs>
          <w:tab w:val="left" w:pos="567"/>
          <w:tab w:val="left" w:pos="1134"/>
          <w:tab w:val="left" w:pos="1418"/>
        </w:tabs>
        <w:spacing w:line="300" w:lineRule="exact"/>
        <w:ind w:firstLine="567"/>
        <w:contextualSpacing/>
        <w:jc w:val="both"/>
        <w:rPr>
          <w:color w:val="000000" w:themeColor="text1"/>
        </w:rPr>
      </w:pPr>
      <w:r w:rsidRPr="009B02F2">
        <w:rPr>
          <w:color w:val="000000" w:themeColor="text1"/>
        </w:rPr>
        <w:t>4)</w:t>
      </w:r>
      <w:r w:rsidRPr="009B02F2">
        <w:rPr>
          <w:color w:val="000000" w:themeColor="text1"/>
        </w:rPr>
        <w:tab/>
        <w:t xml:space="preserve">Несформированный источник вычета НДС возникает не только в связи с совершением сделки непосредственно между </w:t>
      </w:r>
      <w:r w:rsidRPr="009B02F2">
        <w:rPr>
          <w:i/>
          <w:color w:val="000000" w:themeColor="text1"/>
        </w:rPr>
        <w:t>Обществом</w:t>
      </w:r>
      <w:r w:rsidRPr="009B02F2">
        <w:rPr>
          <w:color w:val="000000" w:themeColor="text1"/>
        </w:rPr>
        <w:t xml:space="preserve"> и </w:t>
      </w:r>
      <w:r w:rsidRPr="009B02F2">
        <w:rPr>
          <w:i/>
          <w:color w:val="000000" w:themeColor="text1"/>
        </w:rPr>
        <w:t>Контрагентом</w:t>
      </w:r>
      <w:r w:rsidRPr="009B02F2">
        <w:rPr>
          <w:color w:val="000000" w:themeColor="text1"/>
        </w:rPr>
        <w:t>, но и в случаях, если НДС, исчисленный любым участником цепочки поставщиков товаров (работ, услуг), не поступил в бюджет и это привело к формированию в ПК «АСК НДС-2» (или ином программном комплексе, используемом налоговым органом) данных о наличии признаков Несформированного источника вычета НДС.</w:t>
      </w:r>
    </w:p>
    <w:p w:rsidR="006C4F8D" w:rsidRPr="009B02F2" w:rsidRDefault="006C4F8D" w:rsidP="006C4F8D">
      <w:pPr>
        <w:tabs>
          <w:tab w:val="left" w:pos="567"/>
          <w:tab w:val="left" w:pos="1418"/>
        </w:tabs>
        <w:spacing w:line="300" w:lineRule="exact"/>
        <w:ind w:firstLine="567"/>
        <w:contextualSpacing/>
        <w:jc w:val="both"/>
        <w:rPr>
          <w:color w:val="000000" w:themeColor="text1"/>
        </w:rPr>
      </w:pPr>
      <w:r w:rsidRPr="009B02F2">
        <w:rPr>
          <w:color w:val="000000" w:themeColor="text1"/>
        </w:rPr>
        <w:t xml:space="preserve">При этом для целей регулирования между Сторонами ситуаций, связанных с Несформированным источником вычета НДС, Стороны согласились считать, что под  цепочкой поставщиков товаров (работ, услуг) (далее также цепочка) понимается последовательность связанных договорными отношениями лиц (далее – участники цепочки, в единственном числе - участник цепочки), в которой каждый предшествующий участник цепочки выступает в качестве поставщика товара (подрядчика, выполняющего работы; исполнителя, оказывающего услуги) по отношению к последующему участнику цепочки вплоть до </w:t>
      </w:r>
      <w:r w:rsidRPr="009B02F2">
        <w:rPr>
          <w:i/>
          <w:color w:val="000000" w:themeColor="text1"/>
        </w:rPr>
        <w:t>Общества</w:t>
      </w:r>
      <w:r w:rsidRPr="009B02F2">
        <w:rPr>
          <w:color w:val="000000" w:themeColor="text1"/>
        </w:rPr>
        <w:t>.</w:t>
      </w:r>
    </w:p>
    <w:p w:rsidR="006C4F8D" w:rsidRPr="009B02F2" w:rsidRDefault="006C4F8D" w:rsidP="006C4F8D">
      <w:pPr>
        <w:tabs>
          <w:tab w:val="left" w:pos="567"/>
          <w:tab w:val="left" w:pos="1134"/>
          <w:tab w:val="left" w:pos="1418"/>
        </w:tabs>
        <w:spacing w:line="300" w:lineRule="exact"/>
        <w:ind w:firstLine="567"/>
        <w:contextualSpacing/>
        <w:jc w:val="both"/>
        <w:rPr>
          <w:color w:val="000000" w:themeColor="text1"/>
        </w:rPr>
      </w:pPr>
      <w:r w:rsidRPr="009B02F2">
        <w:rPr>
          <w:color w:val="000000" w:themeColor="text1"/>
        </w:rPr>
        <w:t>5)</w:t>
      </w:r>
      <w:r w:rsidRPr="009B02F2">
        <w:rPr>
          <w:color w:val="000000" w:themeColor="text1"/>
        </w:rPr>
        <w:tab/>
        <w:t>Способом урегулирования ситуации в отношении</w:t>
      </w:r>
      <w:r w:rsidRPr="009B02F2">
        <w:rPr>
          <w:color w:val="FF0000"/>
        </w:rPr>
        <w:t xml:space="preserve"> </w:t>
      </w:r>
      <w:r w:rsidRPr="009B02F2">
        <w:rPr>
          <w:color w:val="000000" w:themeColor="text1"/>
        </w:rPr>
        <w:t>Несформированного источника вычета НДС признается любой из следующих способов:</w:t>
      </w:r>
    </w:p>
    <w:p w:rsidR="006C4F8D" w:rsidRPr="009B02F2" w:rsidRDefault="006C4F8D" w:rsidP="006C4F8D">
      <w:pPr>
        <w:tabs>
          <w:tab w:val="left" w:pos="1134"/>
        </w:tabs>
        <w:spacing w:line="300" w:lineRule="exact"/>
        <w:ind w:firstLine="709"/>
        <w:jc w:val="both"/>
        <w:rPr>
          <w:rFonts w:eastAsia="Calibri"/>
          <w:i/>
          <w:color w:val="000000" w:themeColor="text1"/>
        </w:rPr>
      </w:pPr>
      <w:r w:rsidRPr="009B02F2">
        <w:rPr>
          <w:rFonts w:eastAsia="Calibri"/>
          <w:color w:val="000000" w:themeColor="text1"/>
          <w:lang w:val="en-US"/>
        </w:rPr>
        <w:t>a</w:t>
      </w:r>
      <w:r w:rsidRPr="009B02F2">
        <w:rPr>
          <w:rFonts w:eastAsia="Calibri"/>
          <w:color w:val="000000" w:themeColor="text1"/>
        </w:rPr>
        <w:t>)</w:t>
      </w:r>
      <w:r w:rsidRPr="009B02F2">
        <w:rPr>
          <w:rFonts w:eastAsia="Calibri"/>
          <w:color w:val="000000" w:themeColor="text1"/>
        </w:rPr>
        <w:tab/>
        <w:t xml:space="preserve">устранение признаков Несформированного источника вычета НДС, которое </w:t>
      </w:r>
      <w:r w:rsidRPr="009B02F2">
        <w:rPr>
          <w:color w:val="000000" w:themeColor="text1"/>
        </w:rPr>
        <w:t xml:space="preserve">осуществляется путем формирования проблемным участником цепочки в бюджете источника применения </w:t>
      </w:r>
      <w:r w:rsidRPr="009B02F2">
        <w:rPr>
          <w:i/>
          <w:color w:val="000000" w:themeColor="text1"/>
        </w:rPr>
        <w:t>Обществом</w:t>
      </w:r>
      <w:r w:rsidRPr="009B02F2">
        <w:rPr>
          <w:color w:val="000000" w:themeColor="text1"/>
        </w:rPr>
        <w:t xml:space="preserve"> вычета НДС, т.е. путем декларирования и уплаты в бюджет суммы НДС, необходимой для формирования источника вычета НДС последующими участниками цепочки</w:t>
      </w:r>
      <w:r w:rsidRPr="009B02F2">
        <w:rPr>
          <w:rFonts w:eastAsia="Calibri"/>
          <w:color w:val="000000" w:themeColor="text1"/>
        </w:rPr>
        <w:t xml:space="preserve"> и </w:t>
      </w:r>
      <w:r w:rsidRPr="009B02F2">
        <w:rPr>
          <w:rFonts w:eastAsia="Calibri"/>
          <w:i/>
          <w:color w:val="000000" w:themeColor="text1"/>
        </w:rPr>
        <w:t>Обществом.</w:t>
      </w:r>
    </w:p>
    <w:p w:rsidR="006C4F8D" w:rsidRPr="009B02F2" w:rsidRDefault="006C4F8D" w:rsidP="006C4F8D">
      <w:pPr>
        <w:tabs>
          <w:tab w:val="left" w:pos="567"/>
          <w:tab w:val="left" w:pos="1418"/>
        </w:tabs>
        <w:spacing w:line="300" w:lineRule="exact"/>
        <w:ind w:firstLine="567"/>
        <w:contextualSpacing/>
        <w:jc w:val="both"/>
        <w:rPr>
          <w:color w:val="000000" w:themeColor="text1"/>
        </w:rPr>
      </w:pPr>
      <w:r w:rsidRPr="009B02F2">
        <w:rPr>
          <w:color w:val="000000" w:themeColor="text1"/>
        </w:rPr>
        <w:lastRenderedPageBreak/>
        <w:t>При этом под проблемным участником цепочки поставщиков понимается участник цепочки, действия и (или) бездействие которого привели к возникновению признаков Несформированного источника вычета НДС.</w:t>
      </w:r>
    </w:p>
    <w:p w:rsidR="006C4F8D" w:rsidRPr="009B02F2" w:rsidRDefault="006C4F8D" w:rsidP="006C4F8D">
      <w:pPr>
        <w:tabs>
          <w:tab w:val="left" w:pos="1134"/>
        </w:tabs>
        <w:spacing w:line="300" w:lineRule="exact"/>
        <w:ind w:firstLine="709"/>
        <w:jc w:val="both"/>
        <w:rPr>
          <w:rFonts w:eastAsia="Calibri"/>
          <w:color w:val="000000" w:themeColor="text1"/>
        </w:rPr>
      </w:pPr>
      <w:r w:rsidRPr="009B02F2">
        <w:rPr>
          <w:rFonts w:eastAsia="Calibri"/>
          <w:color w:val="000000" w:themeColor="text1"/>
          <w:lang w:val="en-US"/>
        </w:rPr>
        <w:t>b</w:t>
      </w:r>
      <w:r w:rsidRPr="009B02F2">
        <w:rPr>
          <w:rFonts w:eastAsia="Calibri"/>
          <w:color w:val="000000" w:themeColor="text1"/>
        </w:rPr>
        <w:t>)</w:t>
      </w:r>
      <w:r w:rsidRPr="009B02F2">
        <w:rPr>
          <w:rFonts w:eastAsia="Calibri"/>
          <w:color w:val="000000" w:themeColor="text1"/>
        </w:rPr>
        <w:tab/>
        <w:t xml:space="preserve">формирование источника применения </w:t>
      </w:r>
      <w:r w:rsidRPr="009B02F2">
        <w:rPr>
          <w:rFonts w:eastAsia="Calibri"/>
          <w:i/>
          <w:color w:val="000000" w:themeColor="text1"/>
        </w:rPr>
        <w:t>Обществом</w:t>
      </w:r>
      <w:r w:rsidRPr="009B02F2">
        <w:rPr>
          <w:rFonts w:eastAsia="Calibri"/>
          <w:color w:val="000000" w:themeColor="text1"/>
        </w:rPr>
        <w:t xml:space="preserve"> вычета НДС любым последующим участником цепочки по отношению к проблемному участнику цепочки путем отказа от принятия этим последующим участником цепочки к вычету НДС по операции с контрагентом - предшествующим участником цепочки;</w:t>
      </w:r>
    </w:p>
    <w:p w:rsidR="006C4F8D" w:rsidRPr="009B02F2" w:rsidRDefault="006C4F8D" w:rsidP="006C4F8D">
      <w:pPr>
        <w:tabs>
          <w:tab w:val="left" w:pos="567"/>
          <w:tab w:val="left" w:pos="1134"/>
          <w:tab w:val="left" w:pos="1418"/>
        </w:tabs>
        <w:spacing w:line="300" w:lineRule="exact"/>
        <w:ind w:firstLine="709"/>
        <w:contextualSpacing/>
        <w:jc w:val="both"/>
        <w:rPr>
          <w:color w:val="000000" w:themeColor="text1"/>
        </w:rPr>
      </w:pPr>
      <w:r w:rsidRPr="009B02F2">
        <w:rPr>
          <w:rFonts w:eastAsia="Calibri"/>
          <w:color w:val="000000" w:themeColor="text1"/>
          <w:lang w:val="en-US"/>
        </w:rPr>
        <w:t>c</w:t>
      </w:r>
      <w:r w:rsidRPr="009B02F2">
        <w:rPr>
          <w:rFonts w:eastAsia="Calibri"/>
          <w:color w:val="000000" w:themeColor="text1"/>
        </w:rPr>
        <w:t>)</w:t>
      </w:r>
      <w:r w:rsidRPr="009B02F2">
        <w:rPr>
          <w:rFonts w:eastAsia="Calibri"/>
          <w:color w:val="000000" w:themeColor="text1"/>
        </w:rPr>
        <w:tab/>
        <w:t xml:space="preserve">добровольный отказ </w:t>
      </w:r>
      <w:r w:rsidRPr="009B02F2">
        <w:rPr>
          <w:rFonts w:eastAsia="Calibri"/>
          <w:i/>
          <w:color w:val="000000" w:themeColor="text1"/>
        </w:rPr>
        <w:t>Обществом</w:t>
      </w:r>
      <w:r w:rsidRPr="009B02F2">
        <w:rPr>
          <w:rFonts w:eastAsia="Calibri"/>
          <w:color w:val="000000" w:themeColor="text1"/>
        </w:rPr>
        <w:t xml:space="preserve"> от принятия к вычету НДС (снятие вычета НДС) по операции с </w:t>
      </w:r>
      <w:r w:rsidRPr="009B02F2">
        <w:rPr>
          <w:rFonts w:eastAsia="Calibri"/>
          <w:i/>
          <w:color w:val="000000" w:themeColor="text1"/>
        </w:rPr>
        <w:t>Контрагентом</w:t>
      </w:r>
      <w:r w:rsidRPr="009B02F2">
        <w:rPr>
          <w:rFonts w:eastAsia="Calibri"/>
          <w:color w:val="000000" w:themeColor="text1"/>
        </w:rPr>
        <w:t>.</w:t>
      </w:r>
    </w:p>
    <w:p w:rsidR="006C4F8D" w:rsidRPr="009B02F2" w:rsidRDefault="006C4F8D" w:rsidP="006C4F8D">
      <w:pPr>
        <w:spacing w:line="300" w:lineRule="exact"/>
        <w:ind w:firstLine="567"/>
        <w:jc w:val="both"/>
        <w:rPr>
          <w:color w:val="000000" w:themeColor="text1"/>
        </w:rPr>
      </w:pPr>
      <w:r w:rsidRPr="009B02F2">
        <w:rPr>
          <w:color w:val="000000" w:themeColor="text1"/>
        </w:rPr>
        <w:t>Факт урегулирования ситуации в отношении</w:t>
      </w:r>
      <w:r w:rsidRPr="009B02F2">
        <w:rPr>
          <w:color w:val="FF0000"/>
        </w:rPr>
        <w:t xml:space="preserve"> </w:t>
      </w:r>
      <w:r w:rsidRPr="009B02F2">
        <w:rPr>
          <w:color w:val="000000" w:themeColor="text1"/>
        </w:rPr>
        <w:t xml:space="preserve">Несформированного источника вычета НДС подтверждается Информационном письмом территориального налогового органа, содержащим соответствующую информацию, полученным </w:t>
      </w:r>
      <w:r w:rsidRPr="009B02F2">
        <w:rPr>
          <w:i/>
          <w:color w:val="000000" w:themeColor="text1"/>
        </w:rPr>
        <w:t>Обществом.</w:t>
      </w:r>
    </w:p>
    <w:p w:rsidR="006C4F8D" w:rsidRPr="009B02F2" w:rsidRDefault="006C4F8D" w:rsidP="006C4F8D">
      <w:pPr>
        <w:tabs>
          <w:tab w:val="left" w:pos="567"/>
          <w:tab w:val="left" w:pos="1418"/>
        </w:tabs>
        <w:spacing w:line="300" w:lineRule="exact"/>
        <w:ind w:firstLine="567"/>
        <w:jc w:val="both"/>
        <w:rPr>
          <w:color w:val="000000" w:themeColor="text1"/>
        </w:rPr>
      </w:pPr>
      <w:r w:rsidRPr="009B02F2">
        <w:rPr>
          <w:color w:val="000000" w:themeColor="text1"/>
        </w:rPr>
        <w:t xml:space="preserve">2.2.2. При получении Информационного письма с информацией о наличии сведений о признаках Несформированного источника вычета НДС </w:t>
      </w:r>
      <w:r w:rsidRPr="009B02F2">
        <w:rPr>
          <w:i/>
          <w:color w:val="000000" w:themeColor="text1"/>
        </w:rPr>
        <w:t>Общество</w:t>
      </w:r>
      <w:r w:rsidRPr="009B02F2">
        <w:rPr>
          <w:color w:val="000000" w:themeColor="text1"/>
        </w:rPr>
        <w:t xml:space="preserve"> направляет </w:t>
      </w:r>
      <w:r w:rsidRPr="009B02F2">
        <w:rPr>
          <w:i/>
          <w:color w:val="000000" w:themeColor="text1"/>
        </w:rPr>
        <w:t>Контрагенту</w:t>
      </w:r>
      <w:r w:rsidRPr="009B02F2">
        <w:rPr>
          <w:color w:val="000000" w:themeColor="text1"/>
        </w:rPr>
        <w:t xml:space="preserve"> Уведомление согласно форме, являющейся приложением № 1 к настоящим Особым условиям (далее - Уведомление).</w:t>
      </w:r>
    </w:p>
    <w:p w:rsidR="006C4F8D" w:rsidRPr="009B02F2" w:rsidRDefault="006C4F8D" w:rsidP="006C4F8D">
      <w:pPr>
        <w:tabs>
          <w:tab w:val="left" w:pos="567"/>
          <w:tab w:val="left" w:pos="1418"/>
        </w:tabs>
        <w:spacing w:line="300" w:lineRule="exact"/>
        <w:ind w:firstLine="567"/>
        <w:jc w:val="both"/>
        <w:rPr>
          <w:color w:val="000000" w:themeColor="text1"/>
        </w:rPr>
      </w:pPr>
      <w:r w:rsidRPr="009B02F2">
        <w:rPr>
          <w:color w:val="000000" w:themeColor="text1"/>
        </w:rPr>
        <w:t xml:space="preserve">Кроме того, если помимо Информационного письма у </w:t>
      </w:r>
      <w:r w:rsidRPr="009B02F2">
        <w:rPr>
          <w:i/>
          <w:color w:val="000000" w:themeColor="text1"/>
        </w:rPr>
        <w:t>Общества</w:t>
      </w:r>
      <w:r w:rsidRPr="009B02F2">
        <w:rPr>
          <w:color w:val="000000" w:themeColor="text1"/>
        </w:rPr>
        <w:t xml:space="preserve"> будет иметься полученный от территориального налогового органа Протокол или иной документ, содержащий информацию о взаимоотношениях </w:t>
      </w:r>
      <w:r w:rsidRPr="009B02F2">
        <w:rPr>
          <w:i/>
          <w:color w:val="000000" w:themeColor="text1"/>
        </w:rPr>
        <w:t>Общества</w:t>
      </w:r>
      <w:r w:rsidRPr="009B02F2">
        <w:rPr>
          <w:color w:val="000000" w:themeColor="text1"/>
        </w:rPr>
        <w:t xml:space="preserve"> с этим </w:t>
      </w:r>
      <w:r w:rsidRPr="009B02F2">
        <w:rPr>
          <w:i/>
          <w:color w:val="000000" w:themeColor="text1"/>
        </w:rPr>
        <w:t>Контрагентом</w:t>
      </w:r>
      <w:r w:rsidRPr="009B02F2">
        <w:rPr>
          <w:color w:val="000000" w:themeColor="text1"/>
        </w:rPr>
        <w:t xml:space="preserve">, вычет НДС по сделкам с которым может быть не признан налоговым органом, в частности, по причине того, что налоговый орган считает этого </w:t>
      </w:r>
      <w:r w:rsidRPr="009B02F2">
        <w:rPr>
          <w:i/>
          <w:color w:val="000000" w:themeColor="text1"/>
        </w:rPr>
        <w:t>Контрагента</w:t>
      </w:r>
      <w:r w:rsidRPr="009B02F2">
        <w:rPr>
          <w:color w:val="000000" w:themeColor="text1"/>
        </w:rPr>
        <w:t xml:space="preserve"> сомнительным и не отвечающим признакам организации, осуществляющей реальную финансово-хозяйственную деятельность, или из-за того, что посредством сделки с этим </w:t>
      </w:r>
      <w:r w:rsidRPr="009B02F2">
        <w:rPr>
          <w:i/>
          <w:color w:val="000000" w:themeColor="text1"/>
        </w:rPr>
        <w:t>Контрагентом</w:t>
      </w:r>
      <w:r w:rsidRPr="009B02F2">
        <w:rPr>
          <w:color w:val="000000" w:themeColor="text1"/>
        </w:rPr>
        <w:t xml:space="preserve"> осущестляется уклонение от налогообложения, или по иной аналогичного рода причине, а также предложение предоставить уточненную налоговую декларацию по НДС по взаимоотношениям с этим </w:t>
      </w:r>
      <w:r w:rsidRPr="009B02F2">
        <w:rPr>
          <w:i/>
          <w:color w:val="000000" w:themeColor="text1"/>
        </w:rPr>
        <w:t>Контрагентом</w:t>
      </w:r>
      <w:r w:rsidRPr="009B02F2">
        <w:rPr>
          <w:color w:val="000000" w:themeColor="text1"/>
        </w:rPr>
        <w:t xml:space="preserve">, </w:t>
      </w:r>
      <w:r w:rsidRPr="009B02F2">
        <w:rPr>
          <w:i/>
          <w:color w:val="000000" w:themeColor="text1"/>
        </w:rPr>
        <w:t>Общество</w:t>
      </w:r>
      <w:r w:rsidRPr="009B02F2">
        <w:rPr>
          <w:color w:val="000000" w:themeColor="text1"/>
        </w:rPr>
        <w:t xml:space="preserve"> вправе, но не обязано направить копию такого Протокола (или иного документа) </w:t>
      </w:r>
      <w:r w:rsidRPr="009B02F2">
        <w:rPr>
          <w:i/>
          <w:color w:val="000000" w:themeColor="text1"/>
        </w:rPr>
        <w:t>Контрагенту</w:t>
      </w:r>
      <w:r w:rsidRPr="009B02F2">
        <w:rPr>
          <w:color w:val="000000" w:themeColor="text1"/>
        </w:rPr>
        <w:t xml:space="preserve">, в т.ч. в качестве приложения к Уведомлению. </w:t>
      </w:r>
    </w:p>
    <w:p w:rsidR="006C4F8D" w:rsidRPr="009B02F2" w:rsidRDefault="006C4F8D" w:rsidP="006C4F8D">
      <w:pPr>
        <w:tabs>
          <w:tab w:val="left" w:pos="567"/>
          <w:tab w:val="left" w:pos="1418"/>
        </w:tabs>
        <w:spacing w:line="300" w:lineRule="exact"/>
        <w:ind w:firstLine="567"/>
        <w:jc w:val="both"/>
        <w:rPr>
          <w:color w:val="000000" w:themeColor="text1"/>
        </w:rPr>
      </w:pPr>
      <w:r w:rsidRPr="009B02F2">
        <w:rPr>
          <w:color w:val="000000" w:themeColor="text1"/>
        </w:rPr>
        <w:t xml:space="preserve">При получении </w:t>
      </w:r>
      <w:r w:rsidRPr="009B02F2">
        <w:rPr>
          <w:i/>
          <w:color w:val="000000" w:themeColor="text1"/>
        </w:rPr>
        <w:t>Контрагентом</w:t>
      </w:r>
      <w:r w:rsidRPr="009B02F2">
        <w:rPr>
          <w:color w:val="000000" w:themeColor="text1"/>
        </w:rPr>
        <w:t xml:space="preserve"> Уведомления, оформленного на основании Информационного письма территориального налогового органа о наличии сведений о признаках Несформированного источника вычета НДС по операциям с участием </w:t>
      </w:r>
      <w:r w:rsidRPr="009B02F2">
        <w:rPr>
          <w:i/>
          <w:color w:val="000000" w:themeColor="text1"/>
        </w:rPr>
        <w:t>Контрагента, Контрагент</w:t>
      </w:r>
      <w:r w:rsidRPr="009B02F2">
        <w:rPr>
          <w:color w:val="000000" w:themeColor="text1"/>
        </w:rPr>
        <w:t xml:space="preserve"> обязуется урегулировать ситуацию в отношении Несформированного источника вычета НДС</w:t>
      </w:r>
      <w:r w:rsidRPr="009B02F2" w:rsidDel="00DA414D">
        <w:rPr>
          <w:color w:val="000000" w:themeColor="text1"/>
        </w:rPr>
        <w:t xml:space="preserve"> </w:t>
      </w:r>
      <w:r w:rsidRPr="009B02F2">
        <w:rPr>
          <w:color w:val="000000" w:themeColor="text1"/>
        </w:rPr>
        <w:t>в срок, указанный в таком Уведомлении.</w:t>
      </w:r>
    </w:p>
    <w:p w:rsidR="006C4F8D" w:rsidRPr="009B02F2" w:rsidRDefault="006C4F8D" w:rsidP="006C4F8D">
      <w:pPr>
        <w:spacing w:line="300" w:lineRule="exact"/>
        <w:ind w:firstLine="567"/>
        <w:jc w:val="both"/>
        <w:rPr>
          <w:color w:val="000000" w:themeColor="text1"/>
        </w:rPr>
      </w:pPr>
      <w:r w:rsidRPr="009B02F2">
        <w:rPr>
          <w:color w:val="000000" w:themeColor="text1"/>
        </w:rPr>
        <w:t>В этих целях:</w:t>
      </w:r>
    </w:p>
    <w:p w:rsidR="006C4F8D" w:rsidRPr="009B02F2" w:rsidRDefault="006C4F8D" w:rsidP="006C4F8D">
      <w:pPr>
        <w:spacing w:line="300" w:lineRule="exact"/>
        <w:ind w:firstLine="567"/>
        <w:jc w:val="both"/>
      </w:pPr>
      <w:r w:rsidRPr="009B02F2">
        <w:rPr>
          <w:i/>
          <w:color w:val="000000" w:themeColor="text1"/>
        </w:rPr>
        <w:t xml:space="preserve">1)Контрагент, </w:t>
      </w:r>
      <w:r w:rsidRPr="009B02F2">
        <w:rPr>
          <w:color w:val="000000" w:themeColor="text1"/>
        </w:rPr>
        <w:t>исполнивший заключенные/подлежащие к заключению Сторонами в будущем Договоры</w:t>
      </w:r>
      <w:r w:rsidRPr="009B02F2">
        <w:rPr>
          <w:i/>
          <w:color w:val="000000" w:themeColor="text1"/>
        </w:rPr>
        <w:t xml:space="preserve"> </w:t>
      </w:r>
      <w:r w:rsidRPr="009B02F2">
        <w:rPr>
          <w:color w:val="000000" w:themeColor="text1"/>
        </w:rPr>
        <w:t xml:space="preserve">своими силами без привлечения соисполнителя, обязан полностью устранить признаки Несформированного источника вычета НДС путем надлежащего декларирования им, а также уплаты им в бюджет суммы НДС (в случае отражения в декларации суммы НДС, подлежащей уплате в бюджет), чтобы создать </w:t>
      </w:r>
      <w:r w:rsidRPr="009B02F2">
        <w:rPr>
          <w:i/>
          <w:color w:val="000000" w:themeColor="text1"/>
        </w:rPr>
        <w:t>Обществу</w:t>
      </w:r>
      <w:r w:rsidRPr="009B02F2">
        <w:rPr>
          <w:color w:val="000000" w:themeColor="text1"/>
        </w:rPr>
        <w:t xml:space="preserve"> условия для принятия к вычету НДС по </w:t>
      </w:r>
      <w:r w:rsidRPr="009B02F2">
        <w:t>заключенным/подлежащим к заключению Сторонами в будущем Договорам;</w:t>
      </w:r>
    </w:p>
    <w:p w:rsidR="006C4F8D" w:rsidRPr="009B02F2" w:rsidRDefault="006C4F8D" w:rsidP="006C4F8D">
      <w:pPr>
        <w:widowControl w:val="0"/>
        <w:tabs>
          <w:tab w:val="left" w:pos="0"/>
        </w:tabs>
        <w:spacing w:line="300" w:lineRule="exact"/>
        <w:ind w:firstLine="709"/>
        <w:jc w:val="both"/>
        <w:rPr>
          <w:color w:val="000000" w:themeColor="text1"/>
        </w:rPr>
      </w:pPr>
      <w:r w:rsidRPr="009B02F2">
        <w:rPr>
          <w:i/>
          <w:color w:val="000000" w:themeColor="text1"/>
        </w:rPr>
        <w:t xml:space="preserve">2) Контрагент, </w:t>
      </w:r>
      <w:r w:rsidRPr="009B02F2">
        <w:rPr>
          <w:color w:val="000000" w:themeColor="text1"/>
        </w:rPr>
        <w:t>привлекший</w:t>
      </w:r>
      <w:r w:rsidRPr="009B02F2">
        <w:rPr>
          <w:i/>
          <w:color w:val="000000" w:themeColor="text1"/>
        </w:rPr>
        <w:t xml:space="preserve"> </w:t>
      </w:r>
      <w:r w:rsidRPr="009B02F2">
        <w:rPr>
          <w:color w:val="000000" w:themeColor="text1"/>
        </w:rPr>
        <w:t>соисполнителя, обязан урегулировать ситуацию в отношении</w:t>
      </w:r>
      <w:r w:rsidRPr="009B02F2">
        <w:rPr>
          <w:color w:val="FF0000"/>
        </w:rPr>
        <w:t xml:space="preserve"> </w:t>
      </w:r>
      <w:r w:rsidRPr="009B02F2">
        <w:rPr>
          <w:color w:val="000000" w:themeColor="text1"/>
        </w:rPr>
        <w:t>Несформированного источника вычета НДС:</w:t>
      </w:r>
    </w:p>
    <w:p w:rsidR="006C4F8D" w:rsidRPr="009B02F2" w:rsidRDefault="006C4F8D" w:rsidP="006C4F8D">
      <w:pPr>
        <w:spacing w:line="300" w:lineRule="exact"/>
        <w:contextualSpacing/>
        <w:jc w:val="both"/>
        <w:rPr>
          <w:color w:val="000000" w:themeColor="text1"/>
        </w:rPr>
      </w:pPr>
      <w:r w:rsidRPr="009B02F2">
        <w:rPr>
          <w:color w:val="000000" w:themeColor="text1"/>
        </w:rPr>
        <w:t xml:space="preserve">- или способом, указанным в подпункте </w:t>
      </w:r>
      <w:r w:rsidRPr="009B02F2">
        <w:rPr>
          <w:color w:val="000000" w:themeColor="text1"/>
          <w:lang w:val="en-US"/>
        </w:rPr>
        <w:t>a</w:t>
      </w:r>
      <w:r w:rsidRPr="009B02F2">
        <w:rPr>
          <w:color w:val="000000" w:themeColor="text1"/>
        </w:rPr>
        <w:t>) подпункта 5) пункта 2.2.1 Особых условий.</w:t>
      </w:r>
    </w:p>
    <w:p w:rsidR="006C4F8D" w:rsidRPr="009B02F2" w:rsidRDefault="006C4F8D" w:rsidP="006C4F8D">
      <w:pPr>
        <w:spacing w:line="300" w:lineRule="exact"/>
        <w:contextualSpacing/>
        <w:jc w:val="both"/>
        <w:rPr>
          <w:color w:val="000000" w:themeColor="text1"/>
        </w:rPr>
      </w:pPr>
      <w:r w:rsidRPr="009B02F2">
        <w:rPr>
          <w:color w:val="000000" w:themeColor="text1"/>
        </w:rPr>
        <w:t xml:space="preserve">В этом случае </w:t>
      </w:r>
      <w:r w:rsidRPr="009B02F2">
        <w:rPr>
          <w:i/>
          <w:color w:val="000000" w:themeColor="text1"/>
        </w:rPr>
        <w:t>Контрагент</w:t>
      </w:r>
      <w:r w:rsidRPr="009B02F2">
        <w:rPr>
          <w:color w:val="000000" w:themeColor="text1"/>
        </w:rPr>
        <w:t xml:space="preserve"> обязан, в частности, </w:t>
      </w:r>
      <w:r w:rsidRPr="009B02F2">
        <w:rPr>
          <w:rFonts w:eastAsia="Calibri"/>
          <w:color w:val="000000" w:themeColor="text1"/>
        </w:rPr>
        <w:t>предпринять меры</w:t>
      </w:r>
      <w:r w:rsidRPr="009B02F2">
        <w:rPr>
          <w:color w:val="000000" w:themeColor="text1"/>
        </w:rPr>
        <w:t xml:space="preserve"> по понуждению привлеченного им соисполнителя к урегулированию ситуации в отношении</w:t>
      </w:r>
      <w:r w:rsidRPr="009B02F2">
        <w:rPr>
          <w:color w:val="FF0000"/>
        </w:rPr>
        <w:t xml:space="preserve"> </w:t>
      </w:r>
      <w:r w:rsidRPr="009B02F2">
        <w:rPr>
          <w:color w:val="000000" w:themeColor="text1"/>
        </w:rPr>
        <w:t xml:space="preserve">Несформированного источника вычета НДС способом, аналогичным одному из способов, указанных в подпунктах </w:t>
      </w:r>
      <w:r w:rsidRPr="009B02F2">
        <w:rPr>
          <w:color w:val="000000" w:themeColor="text1"/>
          <w:lang w:val="en-US"/>
        </w:rPr>
        <w:t>a</w:t>
      </w:r>
      <w:r w:rsidRPr="009B02F2">
        <w:rPr>
          <w:color w:val="000000" w:themeColor="text1"/>
        </w:rPr>
        <w:t xml:space="preserve">) и (или) </w:t>
      </w:r>
      <w:r w:rsidRPr="009B02F2">
        <w:rPr>
          <w:color w:val="000000" w:themeColor="text1"/>
          <w:lang w:val="en-US"/>
        </w:rPr>
        <w:t>b</w:t>
      </w:r>
      <w:r w:rsidRPr="009B02F2">
        <w:rPr>
          <w:color w:val="000000" w:themeColor="text1"/>
        </w:rPr>
        <w:t>) подпункта 5) пункта 2.2.1 Особых условий),</w:t>
      </w:r>
    </w:p>
    <w:p w:rsidR="006C4F8D" w:rsidRPr="009B02F2" w:rsidRDefault="006C4F8D" w:rsidP="006C4F8D">
      <w:pPr>
        <w:pStyle w:val="ac"/>
        <w:widowControl w:val="0"/>
        <w:spacing w:line="300" w:lineRule="exact"/>
        <w:ind w:left="0"/>
        <w:jc w:val="both"/>
        <w:rPr>
          <w:color w:val="000000" w:themeColor="text1"/>
        </w:rPr>
      </w:pPr>
      <w:r w:rsidRPr="009B02F2">
        <w:rPr>
          <w:i/>
          <w:color w:val="000000" w:themeColor="text1"/>
        </w:rPr>
        <w:t>-</w:t>
      </w:r>
      <w:r w:rsidRPr="009B02F2">
        <w:rPr>
          <w:color w:val="000000" w:themeColor="text1"/>
        </w:rPr>
        <w:t xml:space="preserve"> или способом, указанным в подпункте </w:t>
      </w:r>
      <w:r w:rsidRPr="009B02F2">
        <w:rPr>
          <w:color w:val="000000" w:themeColor="text1"/>
          <w:lang w:val="en-US"/>
        </w:rPr>
        <w:t>b</w:t>
      </w:r>
      <w:r w:rsidRPr="009B02F2">
        <w:rPr>
          <w:color w:val="000000" w:themeColor="text1"/>
        </w:rPr>
        <w:t>) подпункта 5) пункта 2.2.1 Особых условий.</w:t>
      </w:r>
    </w:p>
    <w:p w:rsidR="006C4F8D" w:rsidRPr="009B02F2" w:rsidRDefault="006C4F8D" w:rsidP="006C4F8D">
      <w:pPr>
        <w:tabs>
          <w:tab w:val="left" w:pos="567"/>
          <w:tab w:val="left" w:pos="1418"/>
        </w:tabs>
        <w:spacing w:line="300" w:lineRule="exact"/>
        <w:ind w:firstLine="567"/>
        <w:jc w:val="both"/>
        <w:rPr>
          <w:color w:val="000000" w:themeColor="text1"/>
        </w:rPr>
      </w:pPr>
      <w:r w:rsidRPr="009B02F2">
        <w:rPr>
          <w:color w:val="000000" w:themeColor="text1"/>
        </w:rPr>
        <w:t xml:space="preserve">2.2.3. В случае если </w:t>
      </w:r>
      <w:r w:rsidRPr="009B02F2">
        <w:t xml:space="preserve">по истечении срока, предоставленного в Уведомлении для урегулирования ситуации </w:t>
      </w:r>
      <w:r w:rsidRPr="009B02F2">
        <w:rPr>
          <w:color w:val="000000" w:themeColor="text1"/>
        </w:rPr>
        <w:t>в отношении</w:t>
      </w:r>
      <w:r w:rsidRPr="009B02F2">
        <w:rPr>
          <w:color w:val="FF0000"/>
        </w:rPr>
        <w:t xml:space="preserve"> </w:t>
      </w:r>
      <w:r w:rsidRPr="009B02F2">
        <w:rPr>
          <w:color w:val="000000" w:themeColor="text1"/>
        </w:rPr>
        <w:t>Несформированного источника вычета НДС</w:t>
      </w:r>
      <w:r w:rsidRPr="009B02F2">
        <w:t xml:space="preserve">, эта ситуация </w:t>
      </w:r>
      <w:r w:rsidRPr="009B02F2">
        <w:rPr>
          <w:color w:val="000000" w:themeColor="text1"/>
        </w:rPr>
        <w:t xml:space="preserve">не была урегулирована, вследствие чего </w:t>
      </w:r>
      <w:r w:rsidRPr="009B02F2">
        <w:rPr>
          <w:i/>
          <w:color w:val="000000" w:themeColor="text1"/>
        </w:rPr>
        <w:t>Общество</w:t>
      </w:r>
      <w:r w:rsidRPr="009B02F2">
        <w:rPr>
          <w:color w:val="000000" w:themeColor="text1"/>
        </w:rPr>
        <w:t xml:space="preserve"> отказалось от принятия к вычету </w:t>
      </w:r>
      <w:r w:rsidRPr="009B02F2">
        <w:rPr>
          <w:color w:val="000000" w:themeColor="text1"/>
        </w:rPr>
        <w:lastRenderedPageBreak/>
        <w:t xml:space="preserve">НДС за соответствующий период, </w:t>
      </w:r>
      <w:r w:rsidRPr="009B02F2">
        <w:rPr>
          <w:i/>
          <w:color w:val="000000" w:themeColor="text1"/>
        </w:rPr>
        <w:t>Общество</w:t>
      </w:r>
      <w:r w:rsidRPr="009B02F2">
        <w:rPr>
          <w:color w:val="000000" w:themeColor="text1"/>
        </w:rPr>
        <w:t xml:space="preserve"> вправе удовлетворить во внесудебном порядке требование о возмещении имущественных потерь, понесенных </w:t>
      </w:r>
      <w:r w:rsidRPr="009B02F2">
        <w:rPr>
          <w:i/>
          <w:color w:val="000000" w:themeColor="text1"/>
        </w:rPr>
        <w:t xml:space="preserve">Обществом </w:t>
      </w:r>
      <w:r w:rsidRPr="009B02F2">
        <w:rPr>
          <w:color w:val="000000" w:themeColor="text1"/>
        </w:rPr>
        <w:t xml:space="preserve">ввиду такого отказа, за счет сумм, подлежащих оплате </w:t>
      </w:r>
      <w:r w:rsidRPr="009B02F2">
        <w:rPr>
          <w:i/>
          <w:color w:val="000000" w:themeColor="text1"/>
        </w:rPr>
        <w:t>Контрагенту</w:t>
      </w:r>
      <w:r w:rsidRPr="009B02F2">
        <w:rPr>
          <w:color w:val="000000" w:themeColor="text1"/>
        </w:rPr>
        <w:t xml:space="preserve"> по любому основанию, а также из денежных средств, удержанных указанным в п. 2.3 Особых условий способом, путем оставления </w:t>
      </w:r>
      <w:r w:rsidRPr="009B02F2">
        <w:rPr>
          <w:i/>
          <w:color w:val="000000" w:themeColor="text1"/>
        </w:rPr>
        <w:t>Обществом</w:t>
      </w:r>
      <w:r w:rsidRPr="009B02F2">
        <w:rPr>
          <w:color w:val="000000" w:themeColor="text1"/>
        </w:rPr>
        <w:t xml:space="preserve"> суммы, соответствующей сумме имущественных потерь за собой, и информирования об этом </w:t>
      </w:r>
      <w:r w:rsidRPr="009B02F2">
        <w:rPr>
          <w:i/>
          <w:color w:val="000000" w:themeColor="text1"/>
        </w:rPr>
        <w:t xml:space="preserve">Контрагента </w:t>
      </w:r>
      <w:r w:rsidRPr="009B02F2">
        <w:rPr>
          <w:color w:val="000000" w:themeColor="text1"/>
        </w:rPr>
        <w:t>посредством направления ему соответствующего уведомления.</w:t>
      </w:r>
    </w:p>
    <w:p w:rsidR="006C4F8D" w:rsidRPr="009B02F2" w:rsidRDefault="006C4F8D" w:rsidP="006C4F8D">
      <w:pPr>
        <w:tabs>
          <w:tab w:val="left" w:pos="567"/>
          <w:tab w:val="left" w:pos="1418"/>
        </w:tabs>
        <w:spacing w:line="300" w:lineRule="exact"/>
        <w:ind w:firstLine="567"/>
        <w:jc w:val="both"/>
        <w:rPr>
          <w:color w:val="000000" w:themeColor="text1"/>
        </w:rPr>
      </w:pPr>
      <w:r w:rsidRPr="009B02F2">
        <w:rPr>
          <w:color w:val="000000" w:themeColor="text1"/>
        </w:rPr>
        <w:t xml:space="preserve">2.2.4. При добровольном отказе </w:t>
      </w:r>
      <w:r w:rsidRPr="009B02F2">
        <w:rPr>
          <w:i/>
          <w:color w:val="000000" w:themeColor="text1"/>
        </w:rPr>
        <w:t>Общества</w:t>
      </w:r>
      <w:r w:rsidRPr="009B02F2">
        <w:rPr>
          <w:color w:val="000000" w:themeColor="text1"/>
        </w:rPr>
        <w:t xml:space="preserve"> от принятия к вычету НДС достаточным доказательством факта наступления обстоятельства, с которым Стороны связывают право </w:t>
      </w:r>
      <w:r w:rsidRPr="009B02F2">
        <w:rPr>
          <w:i/>
          <w:color w:val="000000" w:themeColor="text1"/>
        </w:rPr>
        <w:t>Общества</w:t>
      </w:r>
      <w:r w:rsidRPr="009B02F2">
        <w:rPr>
          <w:color w:val="000000" w:themeColor="text1"/>
        </w:rPr>
        <w:t xml:space="preserve"> требовать у </w:t>
      </w:r>
      <w:r w:rsidRPr="009B02F2">
        <w:rPr>
          <w:i/>
          <w:color w:val="000000" w:themeColor="text1"/>
        </w:rPr>
        <w:t>Контрагента</w:t>
      </w:r>
      <w:r w:rsidRPr="009B02F2">
        <w:rPr>
          <w:color w:val="000000" w:themeColor="text1"/>
        </w:rPr>
        <w:t xml:space="preserve"> и корреспондирующую этому праву обязанность </w:t>
      </w:r>
      <w:r w:rsidRPr="009B02F2">
        <w:rPr>
          <w:i/>
          <w:color w:val="000000" w:themeColor="text1"/>
        </w:rPr>
        <w:t>Контрагента</w:t>
      </w:r>
      <w:r w:rsidRPr="009B02F2">
        <w:rPr>
          <w:color w:val="000000" w:themeColor="text1"/>
        </w:rPr>
        <w:t xml:space="preserve"> возместить имущественные потери </w:t>
      </w:r>
      <w:r w:rsidRPr="009B02F2">
        <w:rPr>
          <w:i/>
          <w:color w:val="000000" w:themeColor="text1"/>
        </w:rPr>
        <w:t>Общества</w:t>
      </w:r>
      <w:r w:rsidRPr="009B02F2">
        <w:rPr>
          <w:color w:val="000000" w:themeColor="text1"/>
        </w:rPr>
        <w:t xml:space="preserve"> и убытки согласно п. 2.2 Особых условий, будет являться Информационное письмо территориального налогового органа, полученное </w:t>
      </w:r>
      <w:r w:rsidRPr="009B02F2">
        <w:rPr>
          <w:i/>
          <w:color w:val="000000" w:themeColor="text1"/>
        </w:rPr>
        <w:t>Обществом</w:t>
      </w:r>
      <w:r w:rsidRPr="009B02F2">
        <w:rPr>
          <w:color w:val="000000" w:themeColor="text1"/>
        </w:rPr>
        <w:t xml:space="preserve"> по каналам телекоммуникационной связи, о том, что ситуация с выявленными обстоятельствами, свидетельствующими о наличии</w:t>
      </w:r>
      <w:r w:rsidRPr="009B02F2" w:rsidDel="0091589C">
        <w:rPr>
          <w:color w:val="000000" w:themeColor="text1"/>
        </w:rPr>
        <w:t xml:space="preserve"> </w:t>
      </w:r>
      <w:r w:rsidRPr="009B02F2">
        <w:rPr>
          <w:color w:val="000000" w:themeColor="text1"/>
        </w:rPr>
        <w:t xml:space="preserve">признаков Несформированного источника вычета НДС, считается налоговым органом урегулированной для </w:t>
      </w:r>
      <w:r w:rsidRPr="009B02F2">
        <w:rPr>
          <w:i/>
          <w:color w:val="000000" w:themeColor="text1"/>
        </w:rPr>
        <w:t>Общества</w:t>
      </w:r>
      <w:r w:rsidRPr="009B02F2">
        <w:rPr>
          <w:color w:val="000000" w:themeColor="text1"/>
        </w:rPr>
        <w:t xml:space="preserve">. </w:t>
      </w:r>
    </w:p>
    <w:p w:rsidR="006C4F8D" w:rsidRPr="009B02F2" w:rsidRDefault="006C4F8D" w:rsidP="006C4F8D">
      <w:pPr>
        <w:tabs>
          <w:tab w:val="left" w:pos="567"/>
          <w:tab w:val="left" w:pos="1418"/>
        </w:tabs>
        <w:spacing w:line="300" w:lineRule="exact"/>
        <w:ind w:firstLine="567"/>
        <w:contextualSpacing/>
        <w:jc w:val="both"/>
        <w:rPr>
          <w:color w:val="000000" w:themeColor="text1"/>
        </w:rPr>
      </w:pPr>
      <w:r w:rsidRPr="009B02F2">
        <w:rPr>
          <w:i/>
          <w:color w:val="000000" w:themeColor="text1"/>
        </w:rPr>
        <w:t>Контрагент</w:t>
      </w:r>
      <w:r w:rsidRPr="009B02F2">
        <w:rPr>
          <w:color w:val="000000" w:themeColor="text1"/>
        </w:rPr>
        <w:t xml:space="preserve"> не вправе требовать от </w:t>
      </w:r>
      <w:r w:rsidRPr="009B02F2">
        <w:rPr>
          <w:i/>
          <w:color w:val="000000" w:themeColor="text1"/>
        </w:rPr>
        <w:t>Общества</w:t>
      </w:r>
      <w:r w:rsidRPr="009B02F2">
        <w:rPr>
          <w:color w:val="000000" w:themeColor="text1"/>
        </w:rPr>
        <w:t xml:space="preserve"> доказывания каких-либо иных обстоятельств в обоснование наступления обстоятельства, с которым Стороны связывают обязанность </w:t>
      </w:r>
      <w:r w:rsidRPr="009B02F2">
        <w:rPr>
          <w:i/>
          <w:color w:val="000000" w:themeColor="text1"/>
        </w:rPr>
        <w:t>Контрагента</w:t>
      </w:r>
      <w:r w:rsidRPr="009B02F2">
        <w:rPr>
          <w:color w:val="000000" w:themeColor="text1"/>
        </w:rPr>
        <w:t xml:space="preserve"> возместить имущественные потери </w:t>
      </w:r>
      <w:r w:rsidRPr="009B02F2">
        <w:rPr>
          <w:i/>
          <w:color w:val="000000" w:themeColor="text1"/>
        </w:rPr>
        <w:t>Общества</w:t>
      </w:r>
      <w:r w:rsidRPr="009B02F2">
        <w:rPr>
          <w:color w:val="000000" w:themeColor="text1"/>
        </w:rPr>
        <w:t xml:space="preserve"> и убытки.</w:t>
      </w:r>
    </w:p>
    <w:p w:rsidR="006C4F8D" w:rsidRPr="009B02F2" w:rsidRDefault="006C4F8D" w:rsidP="006C4F8D">
      <w:pPr>
        <w:spacing w:line="300" w:lineRule="exact"/>
        <w:ind w:firstLine="709"/>
        <w:jc w:val="both"/>
      </w:pPr>
      <w:r w:rsidRPr="009B02F2">
        <w:rPr>
          <w:color w:val="000000" w:themeColor="text1"/>
        </w:rPr>
        <w:t xml:space="preserve">2.3. Исполнение </w:t>
      </w:r>
      <w:r w:rsidRPr="009B02F2">
        <w:rPr>
          <w:i/>
          <w:color w:val="000000" w:themeColor="text1"/>
        </w:rPr>
        <w:t>Контрагентом</w:t>
      </w:r>
      <w:r w:rsidRPr="009B02F2">
        <w:rPr>
          <w:color w:val="000000" w:themeColor="text1"/>
        </w:rPr>
        <w:t xml:space="preserve"> обязательств 1) по возмещению </w:t>
      </w:r>
      <w:r w:rsidRPr="009B02F2">
        <w:rPr>
          <w:i/>
          <w:color w:val="000000" w:themeColor="text1"/>
        </w:rPr>
        <w:t>Обществу</w:t>
      </w:r>
      <w:r w:rsidRPr="009B02F2">
        <w:rPr>
          <w:color w:val="000000" w:themeColor="text1"/>
        </w:rPr>
        <w:t xml:space="preserve"> всех имущественных потерь и (или) убытков </w:t>
      </w:r>
      <w:r w:rsidRPr="009B02F2">
        <w:rPr>
          <w:i/>
          <w:color w:val="000000" w:themeColor="text1"/>
        </w:rPr>
        <w:t xml:space="preserve">Общества, </w:t>
      </w:r>
      <w:r w:rsidRPr="009B02F2">
        <w:rPr>
          <w:color w:val="000000" w:themeColor="text1"/>
        </w:rPr>
        <w:t>а также 2)</w:t>
      </w:r>
      <w:r w:rsidRPr="009B02F2">
        <w:rPr>
          <w:i/>
          <w:color w:val="000000" w:themeColor="text1"/>
        </w:rPr>
        <w:t> </w:t>
      </w:r>
      <w:r w:rsidRPr="009B02F2">
        <w:rPr>
          <w:color w:val="000000" w:themeColor="text1"/>
        </w:rPr>
        <w:t>по</w:t>
      </w:r>
      <w:r w:rsidRPr="009B02F2">
        <w:rPr>
          <w:i/>
          <w:color w:val="000000" w:themeColor="text1"/>
        </w:rPr>
        <w:t xml:space="preserve"> </w:t>
      </w:r>
      <w:r w:rsidRPr="009B02F2">
        <w:rPr>
          <w:color w:val="000000" w:themeColor="text1"/>
        </w:rPr>
        <w:t xml:space="preserve">урегулированию ситуации в отношении Несформированного источника вычета НДС в срок, указанный в Уведомлении, обеспечивается предусмотренным </w:t>
      </w:r>
      <w:r w:rsidRPr="009B02F2">
        <w:t xml:space="preserve">заключенным/подлежащим к заключению Сторонами в будущем Договором </w:t>
      </w:r>
      <w:r w:rsidRPr="009B02F2">
        <w:rPr>
          <w:color w:val="000000" w:themeColor="text1"/>
        </w:rPr>
        <w:t xml:space="preserve">в соответствии с п. 1 ст. 329 ГК РФ, но не поименованным в главе 23 «Обеспечение исполнения обязательств» Гражданского кодекса РФ способом обеспечения исполнения обязательства, который заключается в удержании денежных средств </w:t>
      </w:r>
      <w:r w:rsidRPr="009B02F2">
        <w:rPr>
          <w:i/>
          <w:color w:val="000000" w:themeColor="text1"/>
        </w:rPr>
        <w:t xml:space="preserve">Обществом </w:t>
      </w:r>
      <w:r w:rsidRPr="009B02F2">
        <w:rPr>
          <w:color w:val="000000" w:themeColor="text1"/>
        </w:rPr>
        <w:t xml:space="preserve">в сумме, эквивалентной сумме всех имущественных потерь и (или) убытков, из суммы денежных средств, подлежащих оплате </w:t>
      </w:r>
      <w:r w:rsidRPr="009B02F2">
        <w:rPr>
          <w:i/>
          <w:color w:val="000000" w:themeColor="text1"/>
        </w:rPr>
        <w:t>Контрагенту</w:t>
      </w:r>
      <w:r w:rsidRPr="009B02F2">
        <w:rPr>
          <w:color w:val="000000" w:themeColor="text1"/>
        </w:rPr>
        <w:t xml:space="preserve"> по любому основанию, в том числе, по любому заключенному между Сторонами договору (далее Удержание денежных средств). </w:t>
      </w:r>
    </w:p>
    <w:p w:rsidR="006C4F8D" w:rsidRPr="009B02F2" w:rsidRDefault="006C4F8D" w:rsidP="006C4F8D">
      <w:pPr>
        <w:tabs>
          <w:tab w:val="left" w:pos="567"/>
          <w:tab w:val="left" w:pos="1418"/>
        </w:tabs>
        <w:spacing w:line="300" w:lineRule="exact"/>
        <w:ind w:firstLine="709"/>
        <w:jc w:val="both"/>
        <w:rPr>
          <w:i/>
          <w:color w:val="000000" w:themeColor="text1"/>
        </w:rPr>
      </w:pPr>
      <w:r w:rsidRPr="009B02F2">
        <w:rPr>
          <w:color w:val="000000" w:themeColor="text1"/>
        </w:rPr>
        <w:t xml:space="preserve">Удержание денежных средств в качестве способа обеспечения исполнения обязательства </w:t>
      </w:r>
      <w:r w:rsidRPr="009B02F2">
        <w:rPr>
          <w:i/>
          <w:color w:val="000000" w:themeColor="text1"/>
        </w:rPr>
        <w:t>Контрагентом</w:t>
      </w:r>
      <w:r w:rsidRPr="009B02F2">
        <w:rPr>
          <w:color w:val="000000" w:themeColor="text1"/>
        </w:rPr>
        <w:t xml:space="preserve"> исключает применение к </w:t>
      </w:r>
      <w:r w:rsidRPr="009B02F2">
        <w:rPr>
          <w:i/>
          <w:color w:val="000000" w:themeColor="text1"/>
        </w:rPr>
        <w:t>Обществу</w:t>
      </w:r>
      <w:r w:rsidRPr="009B02F2">
        <w:rPr>
          <w:color w:val="000000" w:themeColor="text1"/>
        </w:rPr>
        <w:t xml:space="preserve"> какой-либо ответственности за нарушение сроков оплаты по любому договору, заключенному между </w:t>
      </w:r>
      <w:r w:rsidRPr="009B02F2">
        <w:rPr>
          <w:i/>
          <w:color w:val="000000" w:themeColor="text1"/>
        </w:rPr>
        <w:t>Обществом</w:t>
      </w:r>
      <w:r w:rsidRPr="009B02F2">
        <w:rPr>
          <w:color w:val="000000" w:themeColor="text1"/>
        </w:rPr>
        <w:t xml:space="preserve"> и </w:t>
      </w:r>
      <w:r w:rsidRPr="009B02F2">
        <w:rPr>
          <w:i/>
          <w:color w:val="000000" w:themeColor="text1"/>
        </w:rPr>
        <w:t>Контрагентом.</w:t>
      </w:r>
    </w:p>
    <w:p w:rsidR="006C4F8D" w:rsidRPr="009B02F2" w:rsidRDefault="006C4F8D" w:rsidP="006C4F8D">
      <w:pPr>
        <w:tabs>
          <w:tab w:val="left" w:pos="567"/>
          <w:tab w:val="left" w:pos="1418"/>
        </w:tabs>
        <w:spacing w:line="300" w:lineRule="exact"/>
        <w:ind w:firstLine="709"/>
        <w:jc w:val="both"/>
        <w:rPr>
          <w:color w:val="000000" w:themeColor="text1"/>
        </w:rPr>
      </w:pPr>
      <w:r w:rsidRPr="009B02F2">
        <w:rPr>
          <w:color w:val="000000" w:themeColor="text1"/>
        </w:rPr>
        <w:t xml:space="preserve">Удержанные денежные средства остаются в распоряжении </w:t>
      </w:r>
      <w:r w:rsidRPr="009B02F2">
        <w:rPr>
          <w:i/>
          <w:color w:val="000000" w:themeColor="text1"/>
        </w:rPr>
        <w:t>Общества</w:t>
      </w:r>
      <w:r w:rsidRPr="009B02F2">
        <w:rPr>
          <w:color w:val="000000" w:themeColor="text1"/>
        </w:rPr>
        <w:t xml:space="preserve"> с даты направления Контрагенту требования </w:t>
      </w:r>
      <w:r w:rsidRPr="009B02F2">
        <w:rPr>
          <w:i/>
          <w:color w:val="000000" w:themeColor="text1"/>
        </w:rPr>
        <w:t>Общества</w:t>
      </w:r>
      <w:r w:rsidRPr="009B02F2">
        <w:rPr>
          <w:color w:val="000000" w:themeColor="text1"/>
        </w:rPr>
        <w:t xml:space="preserve"> о возмещении всех имущественных потерь и (или) убытков </w:t>
      </w:r>
      <w:r w:rsidRPr="009B02F2">
        <w:rPr>
          <w:i/>
          <w:color w:val="000000" w:themeColor="text1"/>
        </w:rPr>
        <w:t>Общества</w:t>
      </w:r>
      <w:r w:rsidRPr="009B02F2">
        <w:rPr>
          <w:color w:val="000000" w:themeColor="text1"/>
        </w:rPr>
        <w:t xml:space="preserve"> в соответствии с п.2.1 настоящих Особых условий или уведомления о наличии признаков Несформированного источник вычета НДС в соответствии с п.2.2.2. настоящих Особых условий до момента, который наступит первым, а именно:</w:t>
      </w:r>
    </w:p>
    <w:p w:rsidR="006C4F8D" w:rsidRPr="009B02F2" w:rsidRDefault="006C4F8D" w:rsidP="006A69DE">
      <w:pPr>
        <w:pStyle w:val="ac"/>
        <w:numPr>
          <w:ilvl w:val="0"/>
          <w:numId w:val="7"/>
        </w:numPr>
        <w:tabs>
          <w:tab w:val="left" w:pos="567"/>
          <w:tab w:val="left" w:pos="1418"/>
        </w:tabs>
        <w:spacing w:line="300" w:lineRule="exact"/>
        <w:ind w:left="0" w:firstLine="709"/>
        <w:jc w:val="both"/>
        <w:rPr>
          <w:color w:val="000000" w:themeColor="text1"/>
        </w:rPr>
      </w:pPr>
      <w:r w:rsidRPr="009B02F2">
        <w:rPr>
          <w:color w:val="000000" w:themeColor="text1"/>
        </w:rPr>
        <w:t xml:space="preserve">удовлетворение </w:t>
      </w:r>
      <w:r w:rsidRPr="009B02F2">
        <w:rPr>
          <w:i/>
          <w:color w:val="000000" w:themeColor="text1"/>
        </w:rPr>
        <w:t>Контрагентом</w:t>
      </w:r>
      <w:r w:rsidRPr="009B02F2">
        <w:rPr>
          <w:color w:val="000000" w:themeColor="text1"/>
        </w:rPr>
        <w:t xml:space="preserve"> требования </w:t>
      </w:r>
      <w:r w:rsidRPr="009B02F2">
        <w:rPr>
          <w:i/>
          <w:color w:val="000000" w:themeColor="text1"/>
        </w:rPr>
        <w:t xml:space="preserve">Общества </w:t>
      </w:r>
      <w:r w:rsidRPr="009B02F2">
        <w:rPr>
          <w:color w:val="000000" w:themeColor="text1"/>
        </w:rPr>
        <w:t>о возмещении всех имущественных потерь и (или) убытков;</w:t>
      </w:r>
    </w:p>
    <w:p w:rsidR="006C4F8D" w:rsidRPr="009B02F2" w:rsidRDefault="006C4F8D" w:rsidP="006A69DE">
      <w:pPr>
        <w:pStyle w:val="ac"/>
        <w:numPr>
          <w:ilvl w:val="0"/>
          <w:numId w:val="7"/>
        </w:numPr>
        <w:tabs>
          <w:tab w:val="left" w:pos="567"/>
          <w:tab w:val="left" w:pos="1418"/>
        </w:tabs>
        <w:spacing w:line="300" w:lineRule="exact"/>
        <w:ind w:left="0" w:firstLine="709"/>
        <w:jc w:val="both"/>
        <w:rPr>
          <w:color w:val="000000" w:themeColor="text1"/>
        </w:rPr>
      </w:pPr>
      <w:r w:rsidRPr="009B02F2">
        <w:rPr>
          <w:color w:val="000000" w:themeColor="text1"/>
        </w:rPr>
        <w:t>урегулирование ситуации в отношении Несформированного источника вычета НДС (за исключением случая урегулирования этой ситуации самим Обществом).</w:t>
      </w:r>
    </w:p>
    <w:p w:rsidR="006C4F8D" w:rsidRPr="009B02F2" w:rsidRDefault="006C4F8D" w:rsidP="006C4F8D">
      <w:pPr>
        <w:tabs>
          <w:tab w:val="left" w:pos="567"/>
          <w:tab w:val="left" w:pos="1418"/>
        </w:tabs>
        <w:spacing w:line="300" w:lineRule="exact"/>
        <w:ind w:firstLine="567"/>
        <w:contextualSpacing/>
        <w:jc w:val="both"/>
        <w:rPr>
          <w:color w:val="000000" w:themeColor="text1"/>
        </w:rPr>
      </w:pPr>
      <w:r w:rsidRPr="009B02F2">
        <w:rPr>
          <w:color w:val="000000" w:themeColor="text1"/>
        </w:rPr>
        <w:t>2.4. </w:t>
      </w:r>
      <w:r w:rsidRPr="009B02F2">
        <w:rPr>
          <w:i/>
          <w:color w:val="000000" w:themeColor="text1"/>
        </w:rPr>
        <w:t>Общество</w:t>
      </w:r>
      <w:r w:rsidRPr="009B02F2">
        <w:rPr>
          <w:color w:val="000000" w:themeColor="text1"/>
        </w:rPr>
        <w:t xml:space="preserve"> вправе во внесудебном порядке удовлетворить требования к </w:t>
      </w:r>
      <w:r w:rsidRPr="009B02F2">
        <w:rPr>
          <w:i/>
          <w:color w:val="000000" w:themeColor="text1"/>
        </w:rPr>
        <w:t>Контрагенту</w:t>
      </w:r>
      <w:r w:rsidRPr="009B02F2">
        <w:rPr>
          <w:color w:val="000000" w:themeColor="text1"/>
        </w:rPr>
        <w:t xml:space="preserve"> о возмещении всех имущественных потерь и (или) убытков из суммы Удержания денежных средств путем оставления </w:t>
      </w:r>
      <w:r w:rsidRPr="009B02F2">
        <w:rPr>
          <w:i/>
          <w:color w:val="000000" w:themeColor="text1"/>
        </w:rPr>
        <w:t>Обществом</w:t>
      </w:r>
      <w:r w:rsidRPr="009B02F2">
        <w:rPr>
          <w:color w:val="000000" w:themeColor="text1"/>
        </w:rPr>
        <w:t xml:space="preserve"> такой суммы за собой, т.е. посредством поступления Удержания денежных средств в собственность </w:t>
      </w:r>
      <w:r w:rsidRPr="009B02F2">
        <w:rPr>
          <w:i/>
          <w:color w:val="000000" w:themeColor="text1"/>
        </w:rPr>
        <w:t>Общества</w:t>
      </w:r>
      <w:r w:rsidRPr="009B02F2">
        <w:rPr>
          <w:color w:val="000000" w:themeColor="text1"/>
        </w:rPr>
        <w:t xml:space="preserve">, направив соответствующее уведомление </w:t>
      </w:r>
      <w:r w:rsidRPr="009B02F2">
        <w:rPr>
          <w:i/>
          <w:color w:val="000000" w:themeColor="text1"/>
        </w:rPr>
        <w:t>Контрагенту</w:t>
      </w:r>
      <w:r w:rsidRPr="009B02F2">
        <w:rPr>
          <w:color w:val="000000" w:themeColor="text1"/>
        </w:rPr>
        <w:t xml:space="preserve">. Право собственности на денежные средства, оставленные </w:t>
      </w:r>
      <w:r w:rsidRPr="009B02F2">
        <w:rPr>
          <w:i/>
          <w:color w:val="000000" w:themeColor="text1"/>
        </w:rPr>
        <w:t xml:space="preserve">Обществом </w:t>
      </w:r>
      <w:r w:rsidRPr="009B02F2">
        <w:rPr>
          <w:color w:val="000000" w:themeColor="text1"/>
        </w:rPr>
        <w:t xml:space="preserve">за собой, переходят к </w:t>
      </w:r>
      <w:r w:rsidRPr="009B02F2">
        <w:rPr>
          <w:i/>
          <w:color w:val="000000" w:themeColor="text1"/>
        </w:rPr>
        <w:t xml:space="preserve">Обществу </w:t>
      </w:r>
      <w:r w:rsidRPr="009B02F2">
        <w:rPr>
          <w:color w:val="000000" w:themeColor="text1"/>
        </w:rPr>
        <w:t xml:space="preserve">по истечении 6 (шести) дней с даты направления соответствующего уведомления </w:t>
      </w:r>
      <w:r w:rsidRPr="009B02F2">
        <w:rPr>
          <w:i/>
          <w:color w:val="000000" w:themeColor="text1"/>
        </w:rPr>
        <w:t>Контрагенту</w:t>
      </w:r>
      <w:r w:rsidRPr="009B02F2">
        <w:rPr>
          <w:color w:val="000000" w:themeColor="text1"/>
        </w:rPr>
        <w:t xml:space="preserve"> по последнему, сообщенному им адресу места нахождения.</w:t>
      </w:r>
    </w:p>
    <w:p w:rsidR="006C4F8D" w:rsidRPr="009B02F2" w:rsidRDefault="006C4F8D" w:rsidP="006C4F8D">
      <w:pPr>
        <w:tabs>
          <w:tab w:val="left" w:pos="567"/>
          <w:tab w:val="left" w:pos="1418"/>
        </w:tabs>
        <w:spacing w:line="300" w:lineRule="exact"/>
        <w:ind w:firstLine="567"/>
        <w:contextualSpacing/>
        <w:jc w:val="both"/>
        <w:rPr>
          <w:color w:val="000000" w:themeColor="text1"/>
        </w:rPr>
      </w:pPr>
    </w:p>
    <w:p w:rsidR="006C4F8D" w:rsidRPr="009B02F2" w:rsidRDefault="006C4F8D" w:rsidP="006C4F8D">
      <w:pPr>
        <w:tabs>
          <w:tab w:val="left" w:pos="567"/>
          <w:tab w:val="left" w:pos="1418"/>
          <w:tab w:val="left" w:pos="2160"/>
        </w:tabs>
        <w:spacing w:line="300" w:lineRule="exact"/>
        <w:ind w:firstLine="567"/>
        <w:contextualSpacing/>
        <w:jc w:val="both"/>
        <w:rPr>
          <w:b/>
          <w:color w:val="000000" w:themeColor="text1"/>
        </w:rPr>
      </w:pPr>
      <w:r w:rsidRPr="009B02F2">
        <w:rPr>
          <w:b/>
          <w:color w:val="000000" w:themeColor="text1"/>
        </w:rPr>
        <w:lastRenderedPageBreak/>
        <w:t>3.</w:t>
      </w:r>
      <w:bookmarkStart w:id="2" w:name="_Ref5028799"/>
      <w:r w:rsidRPr="009B02F2">
        <w:rPr>
          <w:b/>
          <w:color w:val="000000" w:themeColor="text1"/>
        </w:rPr>
        <w:t> Поворот возмещения имущественных потерь</w:t>
      </w:r>
      <w:bookmarkStart w:id="3" w:name="_Ref5027822"/>
      <w:bookmarkEnd w:id="2"/>
      <w:r w:rsidRPr="009B02F2">
        <w:rPr>
          <w:b/>
          <w:color w:val="000000" w:themeColor="text1"/>
        </w:rPr>
        <w:t xml:space="preserve"> и убытков</w:t>
      </w:r>
    </w:p>
    <w:p w:rsidR="006C4F8D" w:rsidRPr="009B02F2" w:rsidRDefault="006C4F8D" w:rsidP="006C4F8D">
      <w:pPr>
        <w:pStyle w:val="ac"/>
        <w:tabs>
          <w:tab w:val="left" w:pos="426"/>
          <w:tab w:val="left" w:pos="567"/>
          <w:tab w:val="left" w:pos="993"/>
          <w:tab w:val="left" w:pos="1418"/>
        </w:tabs>
        <w:spacing w:line="300" w:lineRule="exact"/>
        <w:ind w:left="0" w:firstLine="567"/>
        <w:jc w:val="both"/>
        <w:rPr>
          <w:bCs/>
          <w:color w:val="000000" w:themeColor="text1"/>
        </w:rPr>
      </w:pPr>
      <w:bookmarkStart w:id="4" w:name="_Ref5365889"/>
      <w:r w:rsidRPr="009B02F2">
        <w:rPr>
          <w:bCs/>
          <w:color w:val="000000" w:themeColor="text1"/>
        </w:rPr>
        <w:t>3.1. </w:t>
      </w:r>
      <w:r w:rsidRPr="009B02F2">
        <w:rPr>
          <w:color w:val="000000" w:themeColor="text1"/>
        </w:rPr>
        <w:t>Сумма денежных средств, оставленная</w:t>
      </w:r>
      <w:r w:rsidRPr="009B02F2">
        <w:rPr>
          <w:bCs/>
          <w:color w:val="000000" w:themeColor="text1"/>
        </w:rPr>
        <w:t xml:space="preserve"> </w:t>
      </w:r>
      <w:r w:rsidRPr="009B02F2">
        <w:rPr>
          <w:bCs/>
          <w:i/>
          <w:color w:val="000000" w:themeColor="text1"/>
        </w:rPr>
        <w:t>Обществом</w:t>
      </w:r>
      <w:r w:rsidRPr="009B02F2">
        <w:rPr>
          <w:bCs/>
          <w:color w:val="000000" w:themeColor="text1"/>
        </w:rPr>
        <w:t xml:space="preserve"> за собой</w:t>
      </w:r>
      <w:r w:rsidRPr="009B02F2">
        <w:rPr>
          <w:color w:val="000000" w:themeColor="text1"/>
        </w:rPr>
        <w:t xml:space="preserve"> или полученная от </w:t>
      </w:r>
      <w:r w:rsidRPr="009B02F2">
        <w:rPr>
          <w:i/>
          <w:color w:val="000000" w:themeColor="text1"/>
        </w:rPr>
        <w:t xml:space="preserve">Контрагента </w:t>
      </w:r>
      <w:r w:rsidRPr="009B02F2">
        <w:rPr>
          <w:color w:val="000000" w:themeColor="text1"/>
        </w:rPr>
        <w:t>в счет возмещения имущественных потерь и (или) убытков</w:t>
      </w:r>
      <w:r w:rsidRPr="009B02F2">
        <w:rPr>
          <w:bCs/>
          <w:color w:val="000000" w:themeColor="text1"/>
        </w:rPr>
        <w:t>,</w:t>
      </w:r>
      <w:r w:rsidRPr="009B02F2">
        <w:rPr>
          <w:color w:val="000000" w:themeColor="text1"/>
        </w:rPr>
        <w:t xml:space="preserve"> подлежит возврату </w:t>
      </w:r>
      <w:r w:rsidRPr="009B02F2">
        <w:rPr>
          <w:bCs/>
          <w:i/>
          <w:color w:val="000000" w:themeColor="text1"/>
        </w:rPr>
        <w:t>Контрагенту</w:t>
      </w:r>
      <w:r w:rsidRPr="009B02F2">
        <w:rPr>
          <w:i/>
          <w:color w:val="000000" w:themeColor="text1"/>
        </w:rPr>
        <w:t xml:space="preserve"> </w:t>
      </w:r>
      <w:r w:rsidRPr="009B02F2">
        <w:rPr>
          <w:color w:val="000000" w:themeColor="text1"/>
        </w:rPr>
        <w:t xml:space="preserve">полностью или в соответствующей части без применения к </w:t>
      </w:r>
      <w:r w:rsidRPr="009B02F2">
        <w:rPr>
          <w:i/>
          <w:color w:val="000000" w:themeColor="text1"/>
        </w:rPr>
        <w:t>Обществу</w:t>
      </w:r>
      <w:r w:rsidRPr="009B02F2">
        <w:rPr>
          <w:color w:val="000000" w:themeColor="text1"/>
        </w:rPr>
        <w:t xml:space="preserve"> какой-либо ответственности за нарушение сроков оплаты </w:t>
      </w:r>
      <w:r w:rsidRPr="009B02F2">
        <w:rPr>
          <w:bCs/>
          <w:color w:val="000000" w:themeColor="text1"/>
        </w:rPr>
        <w:t>по любым основаниям, в том числе</w:t>
      </w:r>
      <w:r w:rsidRPr="009B02F2">
        <w:rPr>
          <w:bCs/>
          <w:i/>
          <w:color w:val="000000" w:themeColor="text1"/>
        </w:rPr>
        <w:t xml:space="preserve"> </w:t>
      </w:r>
      <w:r w:rsidRPr="009B02F2">
        <w:rPr>
          <w:color w:val="000000" w:themeColor="text1"/>
        </w:rPr>
        <w:t xml:space="preserve">по договорам, заключенным между </w:t>
      </w:r>
      <w:r w:rsidRPr="009B02F2">
        <w:rPr>
          <w:i/>
          <w:color w:val="000000" w:themeColor="text1"/>
        </w:rPr>
        <w:t>Обществом</w:t>
      </w:r>
      <w:r w:rsidRPr="009B02F2">
        <w:rPr>
          <w:color w:val="000000" w:themeColor="text1"/>
        </w:rPr>
        <w:t xml:space="preserve"> и </w:t>
      </w:r>
      <w:r w:rsidRPr="009B02F2">
        <w:rPr>
          <w:i/>
          <w:color w:val="000000" w:themeColor="text1"/>
        </w:rPr>
        <w:t>Контрагентом</w:t>
      </w:r>
      <w:r w:rsidRPr="009B02F2">
        <w:rPr>
          <w:bCs/>
          <w:i/>
          <w:color w:val="000000" w:themeColor="text1"/>
        </w:rPr>
        <w:t>,</w:t>
      </w:r>
      <w:r w:rsidRPr="009B02F2">
        <w:rPr>
          <w:bCs/>
          <w:color w:val="000000" w:themeColor="text1"/>
        </w:rPr>
        <w:t xml:space="preserve"> в </w:t>
      </w:r>
      <w:bookmarkEnd w:id="3"/>
      <w:bookmarkEnd w:id="4"/>
      <w:r w:rsidRPr="009B02F2">
        <w:rPr>
          <w:bCs/>
          <w:color w:val="000000" w:themeColor="text1"/>
        </w:rPr>
        <w:t>случаях:</w:t>
      </w:r>
    </w:p>
    <w:p w:rsidR="006C4F8D" w:rsidRPr="009B02F2" w:rsidRDefault="006C4F8D" w:rsidP="006C4F8D">
      <w:pPr>
        <w:pStyle w:val="ac"/>
        <w:tabs>
          <w:tab w:val="left" w:pos="426"/>
          <w:tab w:val="left" w:pos="567"/>
          <w:tab w:val="left" w:pos="993"/>
          <w:tab w:val="left" w:pos="1418"/>
        </w:tabs>
        <w:spacing w:line="300" w:lineRule="exact"/>
        <w:ind w:left="0" w:firstLine="567"/>
        <w:jc w:val="both"/>
        <w:rPr>
          <w:color w:val="000000" w:themeColor="text1"/>
        </w:rPr>
      </w:pPr>
      <w:r w:rsidRPr="009B02F2">
        <w:rPr>
          <w:bCs/>
          <w:color w:val="000000" w:themeColor="text1"/>
        </w:rPr>
        <w:t>3.1.1. </w:t>
      </w:r>
      <w:r w:rsidRPr="009B02F2">
        <w:rPr>
          <w:color w:val="000000" w:themeColor="text1"/>
        </w:rPr>
        <w:t xml:space="preserve">отмены или признания соответствующего </w:t>
      </w:r>
      <w:r w:rsidRPr="009B02F2">
        <w:rPr>
          <w:bCs/>
          <w:color w:val="000000" w:themeColor="text1"/>
        </w:rPr>
        <w:t xml:space="preserve">акта органа государственной власти (в частности, но не ограничиваясь этим, </w:t>
      </w:r>
      <w:r w:rsidRPr="009B02F2">
        <w:rPr>
          <w:color w:val="000000" w:themeColor="text1"/>
        </w:rPr>
        <w:t xml:space="preserve">решения налогового органа </w:t>
      </w:r>
      <w:r w:rsidRPr="009B02F2">
        <w:rPr>
          <w:bCs/>
          <w:color w:val="000000" w:themeColor="text1"/>
        </w:rPr>
        <w:t>или постановления о возбуждении уголовного дела)</w:t>
      </w:r>
      <w:r w:rsidRPr="009B02F2" w:rsidDel="00B338D5">
        <w:rPr>
          <w:bCs/>
          <w:color w:val="000000" w:themeColor="text1"/>
        </w:rPr>
        <w:t xml:space="preserve"> </w:t>
      </w:r>
      <w:r w:rsidRPr="009B02F2">
        <w:rPr>
          <w:color w:val="000000" w:themeColor="text1"/>
        </w:rPr>
        <w:t xml:space="preserve">недействительным полностью или в соответствующей части в установленном законом порядке, </w:t>
      </w:r>
    </w:p>
    <w:p w:rsidR="006C4F8D" w:rsidRPr="009B02F2" w:rsidRDefault="006C4F8D" w:rsidP="006C4F8D">
      <w:pPr>
        <w:pStyle w:val="ac"/>
        <w:tabs>
          <w:tab w:val="left" w:pos="426"/>
          <w:tab w:val="left" w:pos="567"/>
          <w:tab w:val="left" w:pos="993"/>
          <w:tab w:val="left" w:pos="1418"/>
        </w:tabs>
        <w:spacing w:line="300" w:lineRule="exact"/>
        <w:ind w:left="0" w:firstLine="567"/>
        <w:jc w:val="both"/>
        <w:rPr>
          <w:color w:val="000000" w:themeColor="text1"/>
        </w:rPr>
      </w:pPr>
      <w:r w:rsidRPr="009B02F2">
        <w:rPr>
          <w:color w:val="000000" w:themeColor="text1"/>
        </w:rPr>
        <w:t>3.1.2. урегулирования каким-либо участником цепочки ситуации в отношении Несформированного</w:t>
      </w:r>
      <w:r w:rsidRPr="009B02F2">
        <w:rPr>
          <w:bCs/>
          <w:color w:val="000000" w:themeColor="text1"/>
        </w:rPr>
        <w:t xml:space="preserve"> источника вычета НДС </w:t>
      </w:r>
      <w:r w:rsidRPr="009B02F2">
        <w:rPr>
          <w:color w:val="000000" w:themeColor="text1"/>
        </w:rPr>
        <w:t>полностью или в соответствующей части</w:t>
      </w:r>
      <w:r w:rsidRPr="009B02F2">
        <w:rPr>
          <w:bCs/>
          <w:color w:val="000000" w:themeColor="text1"/>
        </w:rPr>
        <w:t xml:space="preserve">, что должно быть подтверждено соответствующим Информационным письмом территориального налогового органа. если ранее </w:t>
      </w:r>
      <w:r w:rsidRPr="009B02F2">
        <w:rPr>
          <w:bCs/>
          <w:i/>
          <w:color w:val="000000" w:themeColor="text1"/>
        </w:rPr>
        <w:t>Общество</w:t>
      </w:r>
      <w:r w:rsidRPr="009B02F2">
        <w:rPr>
          <w:bCs/>
          <w:color w:val="000000" w:themeColor="text1"/>
        </w:rPr>
        <w:t xml:space="preserve"> добровольно отказалось от принятия к вычету НДС по операциям с </w:t>
      </w:r>
      <w:r w:rsidRPr="009B02F2">
        <w:rPr>
          <w:bCs/>
          <w:i/>
          <w:color w:val="000000" w:themeColor="text1"/>
        </w:rPr>
        <w:t>Контрагентом</w:t>
      </w:r>
      <w:r w:rsidRPr="009B02F2">
        <w:rPr>
          <w:bCs/>
          <w:color w:val="000000" w:themeColor="text1"/>
        </w:rPr>
        <w:t>.</w:t>
      </w:r>
    </w:p>
    <w:p w:rsidR="006C4F8D" w:rsidRPr="009B02F2" w:rsidRDefault="006C4F8D" w:rsidP="006C4F8D">
      <w:pPr>
        <w:pStyle w:val="ac"/>
        <w:tabs>
          <w:tab w:val="left" w:pos="426"/>
          <w:tab w:val="left" w:pos="567"/>
          <w:tab w:val="left" w:pos="993"/>
          <w:tab w:val="left" w:pos="1418"/>
        </w:tabs>
        <w:spacing w:line="300" w:lineRule="exact"/>
        <w:ind w:left="0" w:firstLine="567"/>
        <w:jc w:val="both"/>
        <w:rPr>
          <w:color w:val="000000" w:themeColor="text1"/>
        </w:rPr>
      </w:pPr>
      <w:r w:rsidRPr="009B02F2">
        <w:rPr>
          <w:bCs/>
          <w:color w:val="000000" w:themeColor="text1"/>
        </w:rPr>
        <w:t>3.2. </w:t>
      </w:r>
      <w:r w:rsidRPr="009B02F2">
        <w:rPr>
          <w:i/>
          <w:color w:val="000000" w:themeColor="text1"/>
        </w:rPr>
        <w:t>Общество</w:t>
      </w:r>
      <w:r w:rsidRPr="009B02F2">
        <w:rPr>
          <w:color w:val="000000" w:themeColor="text1"/>
        </w:rPr>
        <w:t xml:space="preserve"> возвращает денежные средства </w:t>
      </w:r>
      <w:r w:rsidRPr="009B02F2">
        <w:rPr>
          <w:i/>
          <w:color w:val="000000" w:themeColor="text1"/>
        </w:rPr>
        <w:t>Контрагенту</w:t>
      </w:r>
      <w:r w:rsidRPr="009B02F2">
        <w:rPr>
          <w:color w:val="000000" w:themeColor="text1"/>
        </w:rPr>
        <w:t xml:space="preserve"> в течение 10 (десяти) рабочих дней с даты получения </w:t>
      </w:r>
      <w:r w:rsidRPr="009B02F2">
        <w:rPr>
          <w:i/>
          <w:color w:val="000000" w:themeColor="text1"/>
        </w:rPr>
        <w:t>Обществом</w:t>
      </w:r>
      <w:r w:rsidRPr="009B02F2">
        <w:rPr>
          <w:color w:val="000000" w:themeColor="text1"/>
        </w:rPr>
        <w:t xml:space="preserve"> приложенных копий документов, подтверждающих обстоятельства, указанные в п.</w:t>
      </w:r>
      <w:r w:rsidRPr="009B02F2">
        <w:rPr>
          <w:bCs/>
          <w:color w:val="000000" w:themeColor="text1"/>
        </w:rPr>
        <w:t xml:space="preserve"> </w:t>
      </w:r>
      <w:r w:rsidRPr="009B02F2">
        <w:rPr>
          <w:color w:val="000000" w:themeColor="text1"/>
        </w:rPr>
        <w:t>3.1 Особых условий.</w:t>
      </w:r>
    </w:p>
    <w:p w:rsidR="006C4F8D" w:rsidRPr="009B02F2" w:rsidRDefault="006C4F8D" w:rsidP="006C4F8D">
      <w:pPr>
        <w:pStyle w:val="ac"/>
        <w:tabs>
          <w:tab w:val="left" w:pos="426"/>
          <w:tab w:val="left" w:pos="567"/>
          <w:tab w:val="left" w:pos="993"/>
          <w:tab w:val="left" w:pos="1418"/>
        </w:tabs>
        <w:spacing w:line="300" w:lineRule="exact"/>
        <w:ind w:left="0" w:firstLine="567"/>
        <w:jc w:val="both"/>
        <w:rPr>
          <w:bCs/>
          <w:color w:val="000000" w:themeColor="text1"/>
        </w:rPr>
      </w:pPr>
      <w:r w:rsidRPr="009B02F2">
        <w:rPr>
          <w:bCs/>
          <w:color w:val="000000" w:themeColor="text1"/>
        </w:rPr>
        <w:t xml:space="preserve">3.3. В случае, определенном в п. 3.1.2 Особых условий, </w:t>
      </w:r>
      <w:r w:rsidRPr="009B02F2">
        <w:rPr>
          <w:bCs/>
          <w:i/>
          <w:color w:val="000000" w:themeColor="text1"/>
        </w:rPr>
        <w:t>Общество</w:t>
      </w:r>
      <w:r w:rsidRPr="009B02F2">
        <w:rPr>
          <w:bCs/>
          <w:color w:val="000000" w:themeColor="text1"/>
        </w:rPr>
        <w:t xml:space="preserve"> принимает на себя обязательство по возврату </w:t>
      </w:r>
      <w:r w:rsidRPr="009B02F2">
        <w:rPr>
          <w:bCs/>
          <w:i/>
          <w:color w:val="000000" w:themeColor="text1"/>
        </w:rPr>
        <w:t xml:space="preserve">Контрагенту </w:t>
      </w:r>
      <w:r w:rsidRPr="009B02F2">
        <w:rPr>
          <w:bCs/>
          <w:color w:val="000000" w:themeColor="text1"/>
        </w:rPr>
        <w:t xml:space="preserve">денежных средств, оставленных </w:t>
      </w:r>
      <w:r w:rsidRPr="009B02F2">
        <w:rPr>
          <w:bCs/>
          <w:i/>
          <w:color w:val="000000" w:themeColor="text1"/>
        </w:rPr>
        <w:t>Обществом</w:t>
      </w:r>
      <w:r w:rsidRPr="009B02F2">
        <w:rPr>
          <w:bCs/>
          <w:color w:val="000000" w:themeColor="text1"/>
        </w:rPr>
        <w:t xml:space="preserve"> за собой или полученных от </w:t>
      </w:r>
      <w:r w:rsidRPr="009B02F2">
        <w:rPr>
          <w:bCs/>
          <w:i/>
          <w:color w:val="000000" w:themeColor="text1"/>
        </w:rPr>
        <w:t>Контрагента</w:t>
      </w:r>
      <w:r w:rsidRPr="009B02F2">
        <w:rPr>
          <w:bCs/>
          <w:color w:val="000000" w:themeColor="text1"/>
        </w:rPr>
        <w:t xml:space="preserve"> в счет возмещения имущественных потерь и (или) убытков, исключительно при условии, что в процессе </w:t>
      </w:r>
      <w:r w:rsidRPr="009B02F2">
        <w:rPr>
          <w:color w:val="000000" w:themeColor="text1"/>
        </w:rPr>
        <w:t xml:space="preserve">урегулирования участниками цепочки, предшествующими </w:t>
      </w:r>
      <w:r w:rsidRPr="009B02F2">
        <w:rPr>
          <w:i/>
          <w:color w:val="000000" w:themeColor="text1"/>
        </w:rPr>
        <w:t xml:space="preserve">Обществу, </w:t>
      </w:r>
      <w:r w:rsidRPr="009B02F2">
        <w:rPr>
          <w:color w:val="000000" w:themeColor="text1"/>
        </w:rPr>
        <w:t>ситуации в отношении Несформированного</w:t>
      </w:r>
      <w:r w:rsidRPr="009B02F2">
        <w:rPr>
          <w:bCs/>
          <w:color w:val="000000" w:themeColor="text1"/>
        </w:rPr>
        <w:t xml:space="preserve"> источника вычета НДС не истек установленный ст. 172 НК РФ срок, в течение которого </w:t>
      </w:r>
      <w:r w:rsidRPr="009B02F2">
        <w:rPr>
          <w:bCs/>
          <w:i/>
          <w:color w:val="000000" w:themeColor="text1"/>
        </w:rPr>
        <w:t>Общество</w:t>
      </w:r>
      <w:r w:rsidRPr="009B02F2">
        <w:rPr>
          <w:bCs/>
          <w:color w:val="000000" w:themeColor="text1"/>
        </w:rPr>
        <w:t xml:space="preserve"> сможет принять к вычету НДС.</w:t>
      </w:r>
    </w:p>
    <w:p w:rsidR="006C4F8D" w:rsidRPr="009B02F2" w:rsidRDefault="006C4F8D" w:rsidP="006C4F8D">
      <w:pPr>
        <w:pStyle w:val="ac"/>
        <w:widowControl w:val="0"/>
        <w:tabs>
          <w:tab w:val="left" w:pos="426"/>
          <w:tab w:val="left" w:pos="567"/>
          <w:tab w:val="left" w:pos="993"/>
          <w:tab w:val="left" w:pos="1418"/>
        </w:tabs>
        <w:spacing w:line="300" w:lineRule="exact"/>
        <w:ind w:left="0" w:firstLine="567"/>
        <w:jc w:val="both"/>
        <w:rPr>
          <w:bCs/>
          <w:color w:val="000000" w:themeColor="text1"/>
        </w:rPr>
      </w:pPr>
      <w:r w:rsidRPr="009B02F2">
        <w:rPr>
          <w:bCs/>
          <w:color w:val="000000" w:themeColor="text1"/>
        </w:rPr>
        <w:t xml:space="preserve">Своевременное информирование </w:t>
      </w:r>
      <w:r w:rsidRPr="009B02F2">
        <w:rPr>
          <w:bCs/>
          <w:i/>
          <w:color w:val="000000" w:themeColor="text1"/>
        </w:rPr>
        <w:t>Общества</w:t>
      </w:r>
      <w:r w:rsidRPr="009B02F2">
        <w:rPr>
          <w:bCs/>
          <w:color w:val="000000" w:themeColor="text1"/>
        </w:rPr>
        <w:t xml:space="preserve"> об </w:t>
      </w:r>
      <w:r w:rsidRPr="009B02F2">
        <w:rPr>
          <w:color w:val="000000" w:themeColor="text1"/>
        </w:rPr>
        <w:t>урегулировании ситуации в отношении Несформированного</w:t>
      </w:r>
      <w:r w:rsidRPr="009B02F2">
        <w:rPr>
          <w:bCs/>
          <w:color w:val="000000" w:themeColor="text1"/>
        </w:rPr>
        <w:t xml:space="preserve"> источника вычета НДС </w:t>
      </w:r>
      <w:r w:rsidRPr="009B02F2">
        <w:rPr>
          <w:bCs/>
          <w:i/>
          <w:color w:val="000000" w:themeColor="text1"/>
        </w:rPr>
        <w:t>Контрагентом</w:t>
      </w:r>
      <w:r w:rsidRPr="009B02F2">
        <w:rPr>
          <w:bCs/>
          <w:color w:val="000000" w:themeColor="text1"/>
        </w:rPr>
        <w:t xml:space="preserve"> или </w:t>
      </w:r>
      <w:r w:rsidRPr="009B02F2">
        <w:rPr>
          <w:color w:val="000000" w:themeColor="text1"/>
        </w:rPr>
        <w:t xml:space="preserve">иными участниками цепочки </w:t>
      </w:r>
      <w:r w:rsidRPr="009B02F2">
        <w:rPr>
          <w:bCs/>
          <w:color w:val="000000" w:themeColor="text1"/>
        </w:rPr>
        <w:t xml:space="preserve">является обязанностью </w:t>
      </w:r>
      <w:r w:rsidRPr="009B02F2">
        <w:rPr>
          <w:bCs/>
          <w:i/>
          <w:color w:val="000000" w:themeColor="text1"/>
        </w:rPr>
        <w:t>Контрагента</w:t>
      </w:r>
      <w:r w:rsidRPr="009B02F2">
        <w:rPr>
          <w:bCs/>
          <w:color w:val="000000" w:themeColor="text1"/>
        </w:rPr>
        <w:t xml:space="preserve">. Если срок принятия </w:t>
      </w:r>
      <w:r w:rsidRPr="009B02F2">
        <w:rPr>
          <w:bCs/>
          <w:i/>
          <w:color w:val="000000" w:themeColor="text1"/>
        </w:rPr>
        <w:t>Обществом</w:t>
      </w:r>
      <w:r w:rsidRPr="009B02F2">
        <w:rPr>
          <w:bCs/>
          <w:color w:val="000000" w:themeColor="text1"/>
        </w:rPr>
        <w:t xml:space="preserve"> к вычету НДС истечет к моменту, когда </w:t>
      </w:r>
      <w:r w:rsidRPr="009B02F2">
        <w:rPr>
          <w:bCs/>
          <w:i/>
          <w:color w:val="000000" w:themeColor="text1"/>
        </w:rPr>
        <w:t>Общество</w:t>
      </w:r>
      <w:r w:rsidRPr="009B02F2">
        <w:rPr>
          <w:bCs/>
          <w:color w:val="000000" w:themeColor="text1"/>
        </w:rPr>
        <w:t xml:space="preserve"> узнает об </w:t>
      </w:r>
      <w:r w:rsidRPr="009B02F2">
        <w:rPr>
          <w:color w:val="000000" w:themeColor="text1"/>
        </w:rPr>
        <w:t>урегулировании ситуации в отношении Несформированного</w:t>
      </w:r>
      <w:r w:rsidRPr="009B02F2">
        <w:rPr>
          <w:bCs/>
          <w:color w:val="000000" w:themeColor="text1"/>
        </w:rPr>
        <w:t xml:space="preserve"> источника вычета НДС, </w:t>
      </w:r>
      <w:r w:rsidRPr="009B02F2">
        <w:rPr>
          <w:bCs/>
          <w:i/>
          <w:color w:val="000000" w:themeColor="text1"/>
        </w:rPr>
        <w:t>Общество</w:t>
      </w:r>
      <w:r w:rsidRPr="009B02F2">
        <w:rPr>
          <w:bCs/>
          <w:color w:val="000000" w:themeColor="text1"/>
        </w:rPr>
        <w:t xml:space="preserve"> вправе не возвращать </w:t>
      </w:r>
      <w:r w:rsidRPr="009B02F2">
        <w:rPr>
          <w:bCs/>
          <w:i/>
          <w:color w:val="000000" w:themeColor="text1"/>
        </w:rPr>
        <w:t>Контрагенту</w:t>
      </w:r>
      <w:r w:rsidRPr="009B02F2">
        <w:rPr>
          <w:bCs/>
          <w:color w:val="000000" w:themeColor="text1"/>
        </w:rPr>
        <w:t xml:space="preserve"> сумму, указанную в п. 3.1. Особых условий, а </w:t>
      </w:r>
      <w:r w:rsidRPr="009B02F2">
        <w:rPr>
          <w:bCs/>
          <w:i/>
          <w:color w:val="000000" w:themeColor="text1"/>
        </w:rPr>
        <w:t>Контрагент</w:t>
      </w:r>
      <w:r w:rsidRPr="009B02F2">
        <w:rPr>
          <w:bCs/>
          <w:color w:val="000000" w:themeColor="text1"/>
        </w:rPr>
        <w:t xml:space="preserve"> соглашается с утратой им права требовать поворота возмещения имущественных потерь и (или) убытков.</w:t>
      </w:r>
    </w:p>
    <w:p w:rsidR="006C4F8D" w:rsidRPr="009B02F2" w:rsidRDefault="006C4F8D" w:rsidP="006C4F8D">
      <w:pPr>
        <w:pStyle w:val="ac"/>
        <w:widowControl w:val="0"/>
        <w:tabs>
          <w:tab w:val="left" w:pos="426"/>
          <w:tab w:val="left" w:pos="567"/>
          <w:tab w:val="left" w:pos="993"/>
          <w:tab w:val="left" w:pos="1418"/>
        </w:tabs>
        <w:spacing w:line="300" w:lineRule="exact"/>
        <w:ind w:left="0" w:firstLine="567"/>
        <w:jc w:val="both"/>
        <w:rPr>
          <w:color w:val="000000" w:themeColor="text1"/>
        </w:rPr>
      </w:pPr>
    </w:p>
    <w:p w:rsidR="006C4F8D" w:rsidRPr="009B02F2" w:rsidRDefault="006C4F8D" w:rsidP="006C4F8D">
      <w:pPr>
        <w:tabs>
          <w:tab w:val="left" w:pos="567"/>
          <w:tab w:val="left" w:pos="1418"/>
          <w:tab w:val="left" w:pos="2160"/>
        </w:tabs>
        <w:spacing w:line="300" w:lineRule="exact"/>
        <w:ind w:firstLine="567"/>
        <w:contextualSpacing/>
        <w:jc w:val="both"/>
        <w:rPr>
          <w:b/>
          <w:color w:val="000000" w:themeColor="text1"/>
        </w:rPr>
      </w:pPr>
      <w:r w:rsidRPr="009B02F2">
        <w:rPr>
          <w:b/>
          <w:color w:val="000000" w:themeColor="text1"/>
        </w:rPr>
        <w:t>4. Прочие условия.</w:t>
      </w:r>
    </w:p>
    <w:p w:rsidR="006C4F8D" w:rsidRPr="009B02F2" w:rsidRDefault="006C4F8D" w:rsidP="006C4F8D">
      <w:pPr>
        <w:pStyle w:val="ac"/>
        <w:tabs>
          <w:tab w:val="left" w:pos="426"/>
          <w:tab w:val="left" w:pos="567"/>
          <w:tab w:val="left" w:pos="993"/>
          <w:tab w:val="left" w:pos="1418"/>
        </w:tabs>
        <w:spacing w:line="300" w:lineRule="exact"/>
        <w:ind w:left="0" w:firstLine="567"/>
        <w:jc w:val="both"/>
        <w:rPr>
          <w:color w:val="000000" w:themeColor="text1"/>
        </w:rPr>
      </w:pPr>
      <w:r w:rsidRPr="009B02F2">
        <w:rPr>
          <w:color w:val="000000" w:themeColor="text1"/>
        </w:rPr>
        <w:t>4.1. Стороны признают, что положения Особых условий направлены на обеспечение имущественных интересов Сторон вне зависимости от действительности, исполнимости, заключенности заключенного/подлежащего к заключению Сторонами в будущем Договора. В связи с этим Стороны рассматривают положения настоящих Особых условий в качестве самостоятельного, автономного соглашения, не зависящего от основного обязательства по заключенному ранее/подлежащего к заключению Сторонами в будущем Договора. В случае признания</w:t>
      </w:r>
      <w:r w:rsidRPr="009B02F2">
        <w:rPr>
          <w:bCs/>
          <w:color w:val="000000" w:themeColor="text1"/>
        </w:rPr>
        <w:t xml:space="preserve"> </w:t>
      </w:r>
      <w:r w:rsidRPr="009B02F2">
        <w:rPr>
          <w:color w:val="000000" w:themeColor="text1"/>
        </w:rPr>
        <w:t>заключенного/подлежащего к заключению Сторонами в будущем Договора недействительным, незаключенным, истечения срока его действия, условия настоящих Особых условий сохраняют юридическую силу. Ни одна из Сторон не имеет права оспаривать данные положения по причинам, связанным, зависящим или вытекающим из заключенного/подлежащего к заключению Сторонами в будущем Договора.</w:t>
      </w:r>
    </w:p>
    <w:p w:rsidR="006C4F8D" w:rsidRPr="009B02F2" w:rsidRDefault="006C4F8D" w:rsidP="006C4F8D">
      <w:pPr>
        <w:pStyle w:val="ac"/>
        <w:tabs>
          <w:tab w:val="left" w:pos="1134"/>
        </w:tabs>
        <w:ind w:left="0" w:firstLine="567"/>
        <w:jc w:val="both"/>
        <w:rPr>
          <w:rFonts w:cs="Arial"/>
          <w:color w:val="000000" w:themeColor="text1"/>
          <w:szCs w:val="22"/>
        </w:rPr>
      </w:pPr>
      <w:r w:rsidRPr="009B02F2">
        <w:rPr>
          <w:rFonts w:cs="Arial"/>
          <w:color w:val="000000" w:themeColor="text1"/>
          <w:szCs w:val="22"/>
        </w:rPr>
        <w:t>4.1.1.</w:t>
      </w:r>
      <w:r w:rsidRPr="009B02F2">
        <w:rPr>
          <w:rFonts w:cs="Arial"/>
          <w:color w:val="000000" w:themeColor="text1"/>
          <w:szCs w:val="22"/>
        </w:rPr>
        <w:tab/>
        <w:t>Целями настоящих Особых условий являются:</w:t>
      </w:r>
    </w:p>
    <w:p w:rsidR="006C4F8D" w:rsidRPr="009B02F2" w:rsidRDefault="006C4F8D" w:rsidP="006C4F8D">
      <w:pPr>
        <w:pStyle w:val="ac"/>
        <w:tabs>
          <w:tab w:val="left" w:pos="426"/>
          <w:tab w:val="left" w:pos="567"/>
          <w:tab w:val="left" w:pos="993"/>
          <w:tab w:val="left" w:pos="1418"/>
        </w:tabs>
        <w:spacing w:line="300" w:lineRule="exact"/>
        <w:ind w:left="0" w:firstLine="567"/>
        <w:jc w:val="both"/>
        <w:rPr>
          <w:color w:val="000000" w:themeColor="text1"/>
        </w:rPr>
      </w:pPr>
      <w:r w:rsidRPr="009B02F2">
        <w:rPr>
          <w:color w:val="000000" w:themeColor="text1"/>
        </w:rPr>
        <w:t xml:space="preserve">1) защита </w:t>
      </w:r>
      <w:r w:rsidRPr="009B02F2">
        <w:rPr>
          <w:i/>
          <w:color w:val="000000" w:themeColor="text1"/>
        </w:rPr>
        <w:t>Обществом</w:t>
      </w:r>
      <w:r w:rsidRPr="009B02F2">
        <w:rPr>
          <w:color w:val="000000" w:themeColor="text1"/>
        </w:rPr>
        <w:t xml:space="preserve"> своих прав на принятие к вычету НДС, предъявленного </w:t>
      </w:r>
      <w:r w:rsidRPr="009B02F2">
        <w:rPr>
          <w:i/>
          <w:color w:val="000000" w:themeColor="text1"/>
        </w:rPr>
        <w:t>Обществу Контрагентом</w:t>
      </w:r>
      <w:r w:rsidRPr="009B02F2">
        <w:rPr>
          <w:color w:val="000000" w:themeColor="text1"/>
        </w:rPr>
        <w:t xml:space="preserve">, и на уменьшение налоговой базы и (или) суммы подлежащего уплате налога по операциям с </w:t>
      </w:r>
      <w:r w:rsidRPr="009B02F2">
        <w:rPr>
          <w:i/>
          <w:color w:val="000000" w:themeColor="text1"/>
        </w:rPr>
        <w:t>Контрагентом</w:t>
      </w:r>
      <w:r w:rsidRPr="009B02F2">
        <w:rPr>
          <w:color w:val="000000" w:themeColor="text1"/>
        </w:rPr>
        <w:t>, и</w:t>
      </w:r>
    </w:p>
    <w:p w:rsidR="006C4F8D" w:rsidRPr="009B02F2" w:rsidRDefault="006C4F8D" w:rsidP="006C4F8D">
      <w:pPr>
        <w:pStyle w:val="ac"/>
        <w:tabs>
          <w:tab w:val="left" w:pos="426"/>
          <w:tab w:val="left" w:pos="567"/>
          <w:tab w:val="left" w:pos="993"/>
          <w:tab w:val="left" w:pos="1418"/>
        </w:tabs>
        <w:spacing w:line="300" w:lineRule="exact"/>
        <w:ind w:left="0" w:firstLine="567"/>
        <w:jc w:val="both"/>
        <w:rPr>
          <w:color w:val="000000" w:themeColor="text1"/>
        </w:rPr>
      </w:pPr>
      <w:r w:rsidRPr="009B02F2">
        <w:rPr>
          <w:color w:val="000000" w:themeColor="text1"/>
        </w:rPr>
        <w:lastRenderedPageBreak/>
        <w:t xml:space="preserve">2) возложение на </w:t>
      </w:r>
      <w:r w:rsidRPr="009B02F2">
        <w:rPr>
          <w:i/>
          <w:color w:val="000000" w:themeColor="text1"/>
        </w:rPr>
        <w:t>Контрагента</w:t>
      </w:r>
      <w:r w:rsidRPr="009B02F2">
        <w:rPr>
          <w:color w:val="000000" w:themeColor="text1"/>
        </w:rPr>
        <w:t xml:space="preserve"> обязанности по возмещению </w:t>
      </w:r>
      <w:r w:rsidRPr="009B02F2">
        <w:rPr>
          <w:i/>
          <w:color w:val="000000" w:themeColor="text1"/>
        </w:rPr>
        <w:t>Обществу</w:t>
      </w:r>
      <w:r w:rsidRPr="009B02F2">
        <w:rPr>
          <w:color w:val="000000" w:themeColor="text1"/>
        </w:rPr>
        <w:t xml:space="preserve"> всех имущественных потерь и (или) убытков, которые возникнут у </w:t>
      </w:r>
      <w:r w:rsidRPr="009B02F2">
        <w:rPr>
          <w:i/>
          <w:color w:val="000000" w:themeColor="text1"/>
        </w:rPr>
        <w:t xml:space="preserve">Общества </w:t>
      </w:r>
      <w:r w:rsidRPr="009B02F2">
        <w:rPr>
          <w:color w:val="000000" w:themeColor="text1"/>
        </w:rPr>
        <w:t>в случаях:</w:t>
      </w:r>
    </w:p>
    <w:p w:rsidR="006C4F8D" w:rsidRPr="009B02F2" w:rsidRDefault="006C4F8D" w:rsidP="006C4F8D">
      <w:pPr>
        <w:pStyle w:val="ac"/>
        <w:tabs>
          <w:tab w:val="left" w:pos="426"/>
          <w:tab w:val="left" w:pos="567"/>
          <w:tab w:val="left" w:pos="993"/>
          <w:tab w:val="left" w:pos="1418"/>
        </w:tabs>
        <w:spacing w:line="300" w:lineRule="exact"/>
        <w:ind w:left="0" w:firstLine="567"/>
        <w:jc w:val="both"/>
        <w:rPr>
          <w:color w:val="000000" w:themeColor="text1"/>
        </w:rPr>
      </w:pPr>
      <w:r w:rsidRPr="009B02F2">
        <w:rPr>
          <w:color w:val="000000" w:themeColor="text1"/>
        </w:rPr>
        <w:t xml:space="preserve">-принятия акта органа государственной власти, упомянутого в п. 2.1 Особых условий, и (или) </w:t>
      </w:r>
    </w:p>
    <w:p w:rsidR="006C4F8D" w:rsidRPr="009B02F2" w:rsidRDefault="006C4F8D" w:rsidP="006C4F8D">
      <w:pPr>
        <w:pStyle w:val="ac"/>
        <w:tabs>
          <w:tab w:val="left" w:pos="426"/>
          <w:tab w:val="left" w:pos="567"/>
          <w:tab w:val="left" w:pos="993"/>
          <w:tab w:val="left" w:pos="1418"/>
        </w:tabs>
        <w:spacing w:line="300" w:lineRule="exact"/>
        <w:ind w:left="0" w:firstLine="567"/>
        <w:jc w:val="both"/>
        <w:rPr>
          <w:color w:val="000000" w:themeColor="text1"/>
        </w:rPr>
      </w:pPr>
      <w:r w:rsidRPr="009B02F2">
        <w:rPr>
          <w:color w:val="000000" w:themeColor="text1"/>
        </w:rPr>
        <w:t xml:space="preserve">-получения </w:t>
      </w:r>
      <w:r w:rsidRPr="009B02F2">
        <w:rPr>
          <w:i/>
          <w:color w:val="000000" w:themeColor="text1"/>
        </w:rPr>
        <w:t>Обществом</w:t>
      </w:r>
      <w:r w:rsidRPr="009B02F2">
        <w:rPr>
          <w:color w:val="000000" w:themeColor="text1"/>
        </w:rPr>
        <w:t xml:space="preserve"> от налогового органа информации о наличии (о неурегулировании) несформированного источника в отношении вычетов НДС, принятых </w:t>
      </w:r>
      <w:r w:rsidRPr="009B02F2">
        <w:rPr>
          <w:i/>
          <w:color w:val="000000" w:themeColor="text1"/>
        </w:rPr>
        <w:t>Обществом</w:t>
      </w:r>
      <w:r w:rsidRPr="009B02F2">
        <w:rPr>
          <w:color w:val="000000" w:themeColor="text1"/>
        </w:rPr>
        <w:t xml:space="preserve"> от </w:t>
      </w:r>
      <w:r w:rsidRPr="009B02F2">
        <w:rPr>
          <w:i/>
          <w:color w:val="000000" w:themeColor="text1"/>
        </w:rPr>
        <w:t xml:space="preserve">Контрагента </w:t>
      </w:r>
      <w:r w:rsidRPr="009B02F2">
        <w:rPr>
          <w:color w:val="000000" w:themeColor="text1"/>
        </w:rPr>
        <w:t xml:space="preserve">и отраженных </w:t>
      </w:r>
      <w:r w:rsidRPr="009B02F2">
        <w:rPr>
          <w:i/>
          <w:color w:val="000000" w:themeColor="text1"/>
        </w:rPr>
        <w:t>Обществом</w:t>
      </w:r>
      <w:r w:rsidRPr="009B02F2">
        <w:rPr>
          <w:color w:val="000000" w:themeColor="text1"/>
        </w:rPr>
        <w:t xml:space="preserve"> в декларации по НДС. </w:t>
      </w:r>
    </w:p>
    <w:p w:rsidR="006C4F8D" w:rsidRPr="009B02F2" w:rsidRDefault="006C4F8D" w:rsidP="006C4F8D">
      <w:pPr>
        <w:tabs>
          <w:tab w:val="left" w:pos="1134"/>
        </w:tabs>
        <w:ind w:firstLine="567"/>
        <w:jc w:val="both"/>
        <w:rPr>
          <w:rFonts w:eastAsia="Calibri"/>
          <w:color w:val="000000" w:themeColor="text1"/>
          <w:lang w:eastAsia="en-US"/>
        </w:rPr>
      </w:pPr>
      <w:r w:rsidRPr="009B02F2">
        <w:rPr>
          <w:color w:val="000000" w:themeColor="text1"/>
        </w:rPr>
        <w:t>4.1.2.</w:t>
      </w:r>
      <w:r w:rsidRPr="009B02F2">
        <w:rPr>
          <w:color w:val="000000" w:themeColor="text1"/>
        </w:rPr>
        <w:tab/>
      </w:r>
      <w:r w:rsidRPr="009B02F2">
        <w:rPr>
          <w:rFonts w:eastAsia="Calibri"/>
          <w:color w:val="000000" w:themeColor="text1"/>
          <w:lang w:eastAsia="en-US"/>
        </w:rPr>
        <w:t>Особые условия должны толковаться в соответствии с общим намерением Сторон (в соответствии с целями Особых условий).</w:t>
      </w:r>
    </w:p>
    <w:p w:rsidR="006C4F8D" w:rsidRPr="009B02F2" w:rsidRDefault="006C4F8D" w:rsidP="006C4F8D">
      <w:pPr>
        <w:ind w:firstLine="567"/>
        <w:jc w:val="both"/>
        <w:rPr>
          <w:rFonts w:eastAsia="Calibri"/>
          <w:color w:val="000000" w:themeColor="text1"/>
          <w:lang w:eastAsia="en-US"/>
        </w:rPr>
      </w:pPr>
      <w:r w:rsidRPr="009B02F2">
        <w:rPr>
          <w:color w:val="000000" w:themeColor="text1"/>
        </w:rPr>
        <w:t>Т</w:t>
      </w:r>
      <w:r w:rsidRPr="009B02F2">
        <w:rPr>
          <w:rFonts w:eastAsia="Calibri"/>
          <w:color w:val="000000" w:themeColor="text1"/>
          <w:lang w:eastAsia="en-US"/>
        </w:rPr>
        <w:t xml:space="preserve">олкование Сторонами </w:t>
      </w:r>
      <w:r w:rsidRPr="009B02F2">
        <w:rPr>
          <w:color w:val="000000" w:themeColor="text1"/>
        </w:rPr>
        <w:t xml:space="preserve">Особых условий </w:t>
      </w:r>
      <w:r w:rsidRPr="009B02F2">
        <w:rPr>
          <w:rFonts w:eastAsia="Calibri"/>
          <w:color w:val="000000" w:themeColor="text1"/>
          <w:lang w:eastAsia="en-US"/>
        </w:rPr>
        <w:t xml:space="preserve">не должно приводить к такому пониманию этих </w:t>
      </w:r>
      <w:r w:rsidRPr="009B02F2">
        <w:rPr>
          <w:color w:val="000000" w:themeColor="text1"/>
        </w:rPr>
        <w:t>условий</w:t>
      </w:r>
      <w:r w:rsidRPr="009B02F2">
        <w:rPr>
          <w:rFonts w:eastAsia="Calibri"/>
          <w:color w:val="000000" w:themeColor="text1"/>
          <w:lang w:eastAsia="en-US"/>
        </w:rPr>
        <w:t xml:space="preserve">, которое Стороны не имели и не могли иметь в виду, учитывая обозначенные в п. 4.1.1 Особых условий цели. </w:t>
      </w:r>
    </w:p>
    <w:p w:rsidR="006C4F8D" w:rsidRPr="009B02F2" w:rsidRDefault="006C4F8D" w:rsidP="006C4F8D">
      <w:pPr>
        <w:ind w:firstLine="567"/>
        <w:jc w:val="both"/>
        <w:rPr>
          <w:rFonts w:eastAsia="Calibri"/>
          <w:color w:val="000000" w:themeColor="text1"/>
          <w:lang w:eastAsia="en-US"/>
        </w:rPr>
      </w:pPr>
      <w:r w:rsidRPr="009B02F2">
        <w:rPr>
          <w:rFonts w:eastAsia="Calibri"/>
          <w:color w:val="000000" w:themeColor="text1"/>
          <w:lang w:eastAsia="en-US"/>
        </w:rPr>
        <w:t xml:space="preserve">Положения </w:t>
      </w:r>
      <w:r w:rsidRPr="009B02F2">
        <w:rPr>
          <w:color w:val="000000" w:themeColor="text1"/>
        </w:rPr>
        <w:t xml:space="preserve">Особых условий подлежат </w:t>
      </w:r>
      <w:r w:rsidRPr="009B02F2">
        <w:rPr>
          <w:rFonts w:eastAsia="Calibri"/>
          <w:color w:val="000000" w:themeColor="text1"/>
          <w:lang w:eastAsia="en-US"/>
        </w:rPr>
        <w:t xml:space="preserve">толкованию таким образом, чтобы не позволить </w:t>
      </w:r>
      <w:r w:rsidRPr="009B02F2">
        <w:rPr>
          <w:rFonts w:eastAsia="Calibri"/>
          <w:i/>
          <w:color w:val="000000" w:themeColor="text1"/>
          <w:lang w:eastAsia="en-US"/>
        </w:rPr>
        <w:t>Контрагенту</w:t>
      </w:r>
      <w:r w:rsidRPr="009B02F2">
        <w:rPr>
          <w:rFonts w:eastAsia="Calibri"/>
          <w:color w:val="000000" w:themeColor="text1"/>
          <w:lang w:eastAsia="en-US"/>
        </w:rPr>
        <w:t xml:space="preserve"> извлекать преимущество из поведения, которое может повлечь нарушение целей, указанных </w:t>
      </w:r>
      <w:r w:rsidRPr="009B02F2">
        <w:rPr>
          <w:color w:val="000000" w:themeColor="text1"/>
        </w:rPr>
        <w:t>в п. 4.1.1 Особых условий</w:t>
      </w:r>
      <w:r w:rsidRPr="009B02F2">
        <w:rPr>
          <w:rFonts w:eastAsia="Calibri"/>
          <w:color w:val="000000" w:themeColor="text1"/>
          <w:lang w:eastAsia="en-US"/>
        </w:rPr>
        <w:t>.</w:t>
      </w:r>
    </w:p>
    <w:p w:rsidR="006C4F8D" w:rsidRPr="009B02F2" w:rsidRDefault="006C4F8D" w:rsidP="006C4F8D">
      <w:pPr>
        <w:spacing w:line="300" w:lineRule="exact"/>
        <w:ind w:firstLine="567"/>
        <w:jc w:val="both"/>
      </w:pPr>
      <w:r w:rsidRPr="009B02F2">
        <w:rPr>
          <w:color w:val="000000" w:themeColor="text1"/>
        </w:rPr>
        <w:t xml:space="preserve">4.2. В дополнение к обязательствам, предусмотренным в </w:t>
      </w:r>
      <w:r w:rsidRPr="009B02F2">
        <w:t>заключенных/подлежащих к заключению Сторонами в будущем Договорах</w:t>
      </w:r>
      <w:r w:rsidRPr="009B02F2">
        <w:rPr>
          <w:color w:val="000000" w:themeColor="text1"/>
        </w:rPr>
        <w:t>:</w:t>
      </w:r>
    </w:p>
    <w:p w:rsidR="006C4F8D" w:rsidRPr="009B02F2" w:rsidRDefault="006C4F8D" w:rsidP="006C4F8D">
      <w:pPr>
        <w:tabs>
          <w:tab w:val="left" w:pos="567"/>
          <w:tab w:val="left" w:pos="993"/>
          <w:tab w:val="left" w:pos="1418"/>
        </w:tabs>
        <w:spacing w:line="300" w:lineRule="exact"/>
        <w:ind w:firstLine="567"/>
        <w:contextualSpacing/>
        <w:jc w:val="both"/>
        <w:rPr>
          <w:color w:val="000000" w:themeColor="text1"/>
        </w:rPr>
      </w:pPr>
      <w:r w:rsidRPr="009B02F2">
        <w:rPr>
          <w:color w:val="000000" w:themeColor="text1"/>
        </w:rPr>
        <w:t>4.2.1. Сторона обязуются</w:t>
      </w:r>
      <w:r w:rsidRPr="009B02F2" w:rsidDel="00D445A6">
        <w:rPr>
          <w:color w:val="000000" w:themeColor="text1"/>
        </w:rPr>
        <w:t xml:space="preserve"> </w:t>
      </w:r>
      <w:r w:rsidRPr="009B02F2">
        <w:rPr>
          <w:color w:val="000000" w:themeColor="text1"/>
        </w:rPr>
        <w:t xml:space="preserve">незамедлительно известить другую Сторону о том, что указанные в настоящих Особых условиях заверения перестают быть достоверными из-за изменений в ее правовом, имущественном или финансовом положении. </w:t>
      </w:r>
    </w:p>
    <w:p w:rsidR="006C4F8D" w:rsidRPr="009B02F2" w:rsidRDefault="006C4F8D" w:rsidP="006C4F8D">
      <w:pPr>
        <w:tabs>
          <w:tab w:val="left" w:pos="567"/>
          <w:tab w:val="left" w:pos="993"/>
          <w:tab w:val="left" w:pos="1418"/>
        </w:tabs>
        <w:spacing w:line="300" w:lineRule="exact"/>
        <w:ind w:firstLine="567"/>
        <w:contextualSpacing/>
        <w:jc w:val="both"/>
        <w:rPr>
          <w:color w:val="000000" w:themeColor="text1"/>
        </w:rPr>
      </w:pPr>
      <w:r w:rsidRPr="009B02F2">
        <w:rPr>
          <w:color w:val="000000" w:themeColor="text1"/>
        </w:rPr>
        <w:t>4.2.2. </w:t>
      </w:r>
      <w:r w:rsidRPr="009B02F2">
        <w:rPr>
          <w:i/>
          <w:color w:val="000000" w:themeColor="text1"/>
        </w:rPr>
        <w:t>Контрагент</w:t>
      </w:r>
      <w:r w:rsidRPr="009B02F2">
        <w:rPr>
          <w:color w:val="000000" w:themeColor="text1"/>
        </w:rPr>
        <w:t xml:space="preserve"> обязуется представить </w:t>
      </w:r>
      <w:r w:rsidRPr="009B02F2">
        <w:rPr>
          <w:i/>
          <w:color w:val="000000" w:themeColor="text1"/>
        </w:rPr>
        <w:t>Обществу</w:t>
      </w:r>
      <w:r w:rsidRPr="009B02F2">
        <w:rPr>
          <w:color w:val="000000" w:themeColor="text1"/>
        </w:rPr>
        <w:t xml:space="preserve"> в течение 10 (десяти) рабочих дней с даты подписания настоящих Особых условий копию Согласия, указанного в пункте 1.2.2 Особых условий, а также - в течение 10 </w:t>
      </w:r>
      <w:r w:rsidRPr="009B02F2">
        <w:rPr>
          <w:rFonts w:eastAsia="Calibri"/>
          <w:color w:val="000000" w:themeColor="text1"/>
          <w:lang w:eastAsia="fr-FR"/>
        </w:rPr>
        <w:t xml:space="preserve">(десяти) </w:t>
      </w:r>
      <w:r w:rsidRPr="009B02F2">
        <w:rPr>
          <w:color w:val="000000" w:themeColor="text1"/>
        </w:rPr>
        <w:t>рабочих дней с даты подписания соответствующего договора с соисполнителями - копию Согласия, указанного в пункте 1.3.9 Особых условий, и доказательство получения таких Согласий налоговым органом.</w:t>
      </w:r>
    </w:p>
    <w:p w:rsidR="006C4F8D" w:rsidRPr="009B02F2" w:rsidRDefault="006C4F8D" w:rsidP="006C4F8D">
      <w:pPr>
        <w:tabs>
          <w:tab w:val="left" w:pos="567"/>
          <w:tab w:val="left" w:pos="1418"/>
        </w:tabs>
        <w:autoSpaceDE w:val="0"/>
        <w:autoSpaceDN w:val="0"/>
        <w:adjustRightInd w:val="0"/>
        <w:spacing w:line="300" w:lineRule="exact"/>
        <w:ind w:firstLine="567"/>
        <w:jc w:val="both"/>
        <w:rPr>
          <w:rFonts w:eastAsia="Calibri"/>
          <w:i/>
          <w:color w:val="000000" w:themeColor="text1"/>
          <w:lang w:eastAsia="fr-FR"/>
        </w:rPr>
      </w:pPr>
      <w:r w:rsidRPr="009B02F2">
        <w:rPr>
          <w:i/>
          <w:color w:val="000000" w:themeColor="text1"/>
        </w:rPr>
        <w:t>4.2.3.</w:t>
      </w:r>
      <w:r w:rsidRPr="009B02F2">
        <w:rPr>
          <w:i/>
        </w:rPr>
        <w:t> </w:t>
      </w:r>
      <w:r w:rsidRPr="009B02F2">
        <w:rPr>
          <w:rFonts w:eastAsia="Calibri"/>
          <w:i/>
          <w:color w:val="000000" w:themeColor="text1"/>
          <w:lang w:eastAsia="fr-FR"/>
        </w:rPr>
        <w:t xml:space="preserve">Предоставить в течение 10 (десяти) рабочих дней с даты подписания </w:t>
      </w:r>
      <w:r w:rsidRPr="009B02F2">
        <w:rPr>
          <w:i/>
          <w:color w:val="000000" w:themeColor="text1"/>
        </w:rPr>
        <w:t>настоящих Особых условий</w:t>
      </w:r>
      <w:r w:rsidRPr="009B02F2">
        <w:rPr>
          <w:rFonts w:eastAsia="Calibri"/>
          <w:i/>
          <w:color w:val="000000" w:themeColor="text1"/>
          <w:lang w:eastAsia="fr-FR"/>
        </w:rPr>
        <w:t xml:space="preserve"> соглашения о безакцептном списании Обществом денежных средств с расчетных счетов Контрагента, открытых в российских банках. </w:t>
      </w:r>
    </w:p>
    <w:p w:rsidR="006C4F8D" w:rsidRPr="009B02F2" w:rsidRDefault="006C4F8D" w:rsidP="006C4F8D">
      <w:pPr>
        <w:tabs>
          <w:tab w:val="left" w:pos="567"/>
          <w:tab w:val="left" w:pos="1418"/>
        </w:tabs>
        <w:spacing w:line="300" w:lineRule="exact"/>
        <w:ind w:firstLine="567"/>
        <w:contextualSpacing/>
        <w:jc w:val="both"/>
        <w:rPr>
          <w:rFonts w:eastAsia="Calibri"/>
          <w:i/>
          <w:color w:val="000000" w:themeColor="text1"/>
          <w:lang w:eastAsia="fr-FR"/>
        </w:rPr>
      </w:pPr>
      <w:r w:rsidRPr="009B02F2">
        <w:rPr>
          <w:rFonts w:eastAsia="Calibri"/>
          <w:i/>
          <w:color w:val="000000" w:themeColor="text1"/>
          <w:lang w:eastAsia="fr-FR"/>
        </w:rPr>
        <w:t>Исключением являются счета, открытые в российских банках с целью банковского сопровождения контрактов, а также счета, которые используются в качестве специальных счетов участника закупки в соответствии с требованиями Федеральных законов № 44–ФЗ и № 223–ФЗ</w:t>
      </w:r>
      <w:r w:rsidRPr="009B02F2">
        <w:rPr>
          <w:rStyle w:val="affa"/>
          <w:rFonts w:eastAsia="Calibri"/>
          <w:i/>
          <w:color w:val="000000" w:themeColor="text1"/>
          <w:lang w:eastAsia="fr-FR"/>
        </w:rPr>
        <w:footnoteReference w:id="1"/>
      </w:r>
      <w:r w:rsidRPr="009B02F2">
        <w:rPr>
          <w:rFonts w:eastAsia="Calibri"/>
          <w:i/>
          <w:color w:val="000000" w:themeColor="text1"/>
          <w:lang w:eastAsia="fr-FR"/>
        </w:rPr>
        <w:t>.</w:t>
      </w:r>
    </w:p>
    <w:p w:rsidR="006C4F8D" w:rsidRPr="009B02F2" w:rsidRDefault="006C4F8D" w:rsidP="006C4F8D">
      <w:pPr>
        <w:tabs>
          <w:tab w:val="left" w:pos="567"/>
          <w:tab w:val="left" w:pos="1418"/>
        </w:tabs>
        <w:spacing w:line="300" w:lineRule="exact"/>
        <w:ind w:firstLine="567"/>
        <w:contextualSpacing/>
        <w:jc w:val="both"/>
        <w:rPr>
          <w:rFonts w:eastAsia="Calibri"/>
          <w:color w:val="000000" w:themeColor="text1"/>
          <w:lang w:eastAsia="fr-FR"/>
        </w:rPr>
      </w:pPr>
      <w:r w:rsidRPr="009B02F2">
        <w:rPr>
          <w:rFonts w:eastAsia="Calibri"/>
          <w:color w:val="000000" w:themeColor="text1"/>
          <w:lang w:eastAsia="fr-FR"/>
        </w:rPr>
        <w:t>Исключением являются счета, открытые в российских банках с целью банковского сопровождения контрактов, а также счета, которые используются в качестве специальных счетов участника закупки в соответствии с требованиями Федеральных законов № 44–ФЗ и № 223–ФЗ.</w:t>
      </w:r>
    </w:p>
    <w:p w:rsidR="006C4F8D" w:rsidRPr="009B02F2" w:rsidRDefault="006C4F8D" w:rsidP="006C4F8D">
      <w:pPr>
        <w:tabs>
          <w:tab w:val="left" w:pos="567"/>
          <w:tab w:val="left" w:pos="1418"/>
        </w:tabs>
        <w:spacing w:before="240"/>
        <w:ind w:firstLine="567"/>
        <w:contextualSpacing/>
        <w:jc w:val="both"/>
        <w:rPr>
          <w:color w:val="000000" w:themeColor="text1"/>
        </w:rPr>
      </w:pPr>
      <w:r w:rsidRPr="009B02F2">
        <w:rPr>
          <w:color w:val="000000" w:themeColor="text1"/>
        </w:rPr>
        <w:t xml:space="preserve">4.2.4. При получении </w:t>
      </w:r>
      <w:r w:rsidRPr="009B02F2">
        <w:rPr>
          <w:i/>
          <w:color w:val="000000" w:themeColor="text1"/>
        </w:rPr>
        <w:t>Обществом</w:t>
      </w:r>
      <w:r w:rsidRPr="009B02F2">
        <w:rPr>
          <w:color w:val="000000" w:themeColor="text1"/>
        </w:rPr>
        <w:t xml:space="preserve"> сведений о наличии (о наличии признаков) Несформированного источника вычета НДС по операциям с участием </w:t>
      </w:r>
      <w:r w:rsidRPr="009B02F2">
        <w:rPr>
          <w:i/>
          <w:color w:val="000000" w:themeColor="text1"/>
        </w:rPr>
        <w:t>Контрагента</w:t>
      </w:r>
      <w:r w:rsidRPr="009B02F2">
        <w:rPr>
          <w:color w:val="000000" w:themeColor="text1"/>
        </w:rPr>
        <w:t>, в том числе, но не ограничиваясь, в случаях:</w:t>
      </w:r>
    </w:p>
    <w:p w:rsidR="006C4F8D" w:rsidRPr="009B02F2" w:rsidRDefault="006C4F8D" w:rsidP="006C4F8D">
      <w:pPr>
        <w:tabs>
          <w:tab w:val="left" w:pos="567"/>
          <w:tab w:val="left" w:pos="1418"/>
        </w:tabs>
        <w:spacing w:line="300" w:lineRule="exact"/>
        <w:ind w:firstLine="567"/>
        <w:contextualSpacing/>
        <w:jc w:val="both"/>
        <w:rPr>
          <w:rFonts w:eastAsia="Calibri"/>
          <w:color w:val="000000" w:themeColor="text1"/>
          <w:lang w:eastAsia="fr-FR"/>
        </w:rPr>
      </w:pPr>
      <w:r w:rsidRPr="009B02F2">
        <w:rPr>
          <w:color w:val="000000" w:themeColor="text1"/>
          <w:lang w:val="en-US"/>
        </w:rPr>
        <w:t>a</w:t>
      </w:r>
      <w:r w:rsidRPr="009B02F2">
        <w:rPr>
          <w:rFonts w:eastAsia="Calibri"/>
          <w:color w:val="000000" w:themeColor="text1"/>
          <w:lang w:eastAsia="fr-FR"/>
        </w:rPr>
        <w:t xml:space="preserve">) принятия акта органа государственной власти, указанного в п. 2.1 Особых условий, или </w:t>
      </w:r>
    </w:p>
    <w:p w:rsidR="006C4F8D" w:rsidRPr="009B02F2" w:rsidRDefault="006C4F8D" w:rsidP="006C4F8D">
      <w:pPr>
        <w:tabs>
          <w:tab w:val="left" w:pos="567"/>
          <w:tab w:val="left" w:pos="1418"/>
        </w:tabs>
        <w:spacing w:line="300" w:lineRule="exact"/>
        <w:ind w:firstLine="567"/>
        <w:contextualSpacing/>
        <w:jc w:val="both"/>
        <w:rPr>
          <w:rFonts w:eastAsia="Calibri"/>
          <w:color w:val="000000" w:themeColor="text1"/>
          <w:lang w:eastAsia="fr-FR"/>
        </w:rPr>
      </w:pPr>
      <w:r w:rsidRPr="009B02F2">
        <w:rPr>
          <w:rFonts w:eastAsia="Calibri"/>
          <w:color w:val="000000" w:themeColor="text1"/>
          <w:lang w:eastAsia="fr-FR"/>
        </w:rPr>
        <w:t>б) получения от налогового органа указанной в п. 2.2.1 Особых условий информации о наличии сведений о признаках Несформированного источника вычета НДС,</w:t>
      </w:r>
    </w:p>
    <w:p w:rsidR="006C4F8D" w:rsidRPr="009B02F2" w:rsidRDefault="006C4F8D" w:rsidP="006C4F8D">
      <w:pPr>
        <w:tabs>
          <w:tab w:val="left" w:pos="567"/>
          <w:tab w:val="left" w:pos="1418"/>
        </w:tabs>
        <w:spacing w:line="300" w:lineRule="exact"/>
        <w:ind w:firstLine="567"/>
        <w:contextualSpacing/>
        <w:jc w:val="both"/>
        <w:rPr>
          <w:rFonts w:eastAsia="Calibri"/>
          <w:color w:val="000000" w:themeColor="text1"/>
          <w:lang w:eastAsia="fr-FR"/>
        </w:rPr>
      </w:pPr>
      <w:r w:rsidRPr="009B02F2">
        <w:rPr>
          <w:rFonts w:eastAsia="Calibri"/>
          <w:i/>
          <w:color w:val="000000" w:themeColor="text1"/>
          <w:lang w:eastAsia="fr-FR"/>
        </w:rPr>
        <w:t>Общество</w:t>
      </w:r>
      <w:r w:rsidRPr="009B02F2">
        <w:rPr>
          <w:rFonts w:eastAsia="Calibri"/>
          <w:color w:val="000000" w:themeColor="text1"/>
          <w:lang w:eastAsia="fr-FR"/>
        </w:rPr>
        <w:t xml:space="preserve"> вправе запрашивать у </w:t>
      </w:r>
      <w:r w:rsidRPr="009B02F2">
        <w:rPr>
          <w:rFonts w:eastAsia="Calibri"/>
          <w:i/>
          <w:color w:val="000000" w:themeColor="text1"/>
          <w:lang w:eastAsia="fr-FR"/>
        </w:rPr>
        <w:t>Контрагента</w:t>
      </w:r>
      <w:r w:rsidRPr="009B02F2">
        <w:rPr>
          <w:rFonts w:eastAsia="Calibri"/>
          <w:color w:val="000000" w:themeColor="text1"/>
          <w:lang w:eastAsia="fr-FR"/>
        </w:rPr>
        <w:t xml:space="preserve">, а </w:t>
      </w:r>
      <w:r w:rsidRPr="009B02F2">
        <w:rPr>
          <w:rFonts w:eastAsia="Calibri"/>
          <w:i/>
          <w:color w:val="000000" w:themeColor="text1"/>
          <w:lang w:eastAsia="fr-FR"/>
        </w:rPr>
        <w:t>Контрагент</w:t>
      </w:r>
      <w:r w:rsidRPr="009B02F2">
        <w:rPr>
          <w:rFonts w:eastAsia="Calibri"/>
          <w:color w:val="000000" w:themeColor="text1"/>
          <w:lang w:eastAsia="fr-FR"/>
        </w:rPr>
        <w:t xml:space="preserve"> обязуется представлять </w:t>
      </w:r>
      <w:r w:rsidRPr="009B02F2">
        <w:rPr>
          <w:rFonts w:eastAsia="Calibri"/>
          <w:i/>
          <w:color w:val="000000" w:themeColor="text1"/>
          <w:lang w:eastAsia="fr-FR"/>
        </w:rPr>
        <w:t>Обществу</w:t>
      </w:r>
      <w:r w:rsidRPr="009B02F2">
        <w:rPr>
          <w:rFonts w:eastAsia="Calibri"/>
          <w:color w:val="000000" w:themeColor="text1"/>
          <w:lang w:eastAsia="fr-FR"/>
        </w:rPr>
        <w:t xml:space="preserve"> документы, указанные в приложении № 2 к настоящим Особым условиям, в сроки, форме, виде, формате и объеме согласно указанному в приложении № 2 к настоящим Особым условиям.</w:t>
      </w:r>
    </w:p>
    <w:p w:rsidR="006C4F8D" w:rsidRPr="009B02F2" w:rsidRDefault="006C4F8D" w:rsidP="006C4F8D">
      <w:pPr>
        <w:pStyle w:val="ac"/>
        <w:tabs>
          <w:tab w:val="left" w:pos="426"/>
          <w:tab w:val="left" w:pos="567"/>
          <w:tab w:val="left" w:pos="993"/>
          <w:tab w:val="left" w:pos="1418"/>
        </w:tabs>
        <w:spacing w:line="300" w:lineRule="exact"/>
        <w:ind w:left="0" w:firstLine="567"/>
        <w:jc w:val="both"/>
        <w:rPr>
          <w:color w:val="000000" w:themeColor="text1"/>
        </w:rPr>
      </w:pPr>
      <w:r w:rsidRPr="009B02F2">
        <w:rPr>
          <w:color w:val="000000" w:themeColor="text1"/>
        </w:rPr>
        <w:t xml:space="preserve">4.3. Нарушение </w:t>
      </w:r>
      <w:r w:rsidRPr="009B02F2">
        <w:rPr>
          <w:i/>
          <w:color w:val="000000" w:themeColor="text1"/>
        </w:rPr>
        <w:t>Контрагентом</w:t>
      </w:r>
      <w:r w:rsidRPr="009B02F2">
        <w:rPr>
          <w:color w:val="000000" w:themeColor="text1"/>
        </w:rPr>
        <w:t xml:space="preserve"> заверений, неисполнение гарантий, в том числе, но не ограничиваясь непредставление, изменение или отзыв </w:t>
      </w:r>
      <w:r w:rsidRPr="009B02F2">
        <w:rPr>
          <w:i/>
          <w:color w:val="000000" w:themeColor="text1"/>
        </w:rPr>
        <w:t>Контрагентом</w:t>
      </w:r>
      <w:r w:rsidRPr="009B02F2">
        <w:rPr>
          <w:color w:val="000000" w:themeColor="text1"/>
        </w:rPr>
        <w:t xml:space="preserve"> Согласия налогоплательщика, не возмещение </w:t>
      </w:r>
      <w:r w:rsidRPr="009B02F2">
        <w:rPr>
          <w:i/>
          <w:color w:val="000000" w:themeColor="text1"/>
        </w:rPr>
        <w:t>Контрагентом</w:t>
      </w:r>
      <w:r w:rsidRPr="009B02F2">
        <w:rPr>
          <w:color w:val="000000" w:themeColor="text1"/>
        </w:rPr>
        <w:t xml:space="preserve"> имущественных потерь и (или) убытков, не </w:t>
      </w:r>
      <w:r w:rsidRPr="009B02F2">
        <w:rPr>
          <w:color w:val="000000" w:themeColor="text1"/>
        </w:rPr>
        <w:lastRenderedPageBreak/>
        <w:t xml:space="preserve">предоставление или несвоевременное представление </w:t>
      </w:r>
      <w:r w:rsidRPr="009B02F2">
        <w:rPr>
          <w:i/>
          <w:color w:val="000000" w:themeColor="text1"/>
        </w:rPr>
        <w:t>Контрагентом</w:t>
      </w:r>
      <w:r w:rsidRPr="009B02F2">
        <w:rPr>
          <w:color w:val="000000" w:themeColor="text1"/>
        </w:rPr>
        <w:t xml:space="preserve"> документов, указанных в приложении № 2 к настоящим Особым условиям, неисполнение или ненадлежащее исполнение </w:t>
      </w:r>
      <w:r w:rsidRPr="009B02F2">
        <w:rPr>
          <w:i/>
          <w:color w:val="000000" w:themeColor="text1"/>
        </w:rPr>
        <w:t xml:space="preserve">Контрагентом </w:t>
      </w:r>
      <w:r w:rsidRPr="009B02F2">
        <w:rPr>
          <w:color w:val="000000" w:themeColor="text1"/>
        </w:rPr>
        <w:t xml:space="preserve">иных обязательств, установленных Особыми условиями, является основанием для </w:t>
      </w:r>
      <w:r w:rsidRPr="009B02F2">
        <w:rPr>
          <w:i/>
          <w:color w:val="000000" w:themeColor="text1"/>
        </w:rPr>
        <w:t xml:space="preserve">Общества </w:t>
      </w:r>
      <w:r w:rsidRPr="009B02F2">
        <w:rPr>
          <w:color w:val="000000" w:themeColor="text1"/>
        </w:rPr>
        <w:t xml:space="preserve">требовать от </w:t>
      </w:r>
      <w:r w:rsidRPr="009B02F2">
        <w:rPr>
          <w:i/>
          <w:color w:val="000000" w:themeColor="text1"/>
        </w:rPr>
        <w:t>Контрагента</w:t>
      </w:r>
      <w:r w:rsidRPr="009B02F2">
        <w:rPr>
          <w:color w:val="000000" w:themeColor="text1"/>
        </w:rPr>
        <w:t xml:space="preserve"> уплаты неустойки (штрафа) в размере в размере 1% (один процент) от цены заключенного/подлежащего к заключению Сторонами в будущем Договора  за каждое из указанных нарушений. Уплата неустойки (штрафа) не освобождает </w:t>
      </w:r>
      <w:r w:rsidRPr="009B02F2">
        <w:rPr>
          <w:i/>
          <w:color w:val="000000" w:themeColor="text1"/>
        </w:rPr>
        <w:t xml:space="preserve">Контрагента </w:t>
      </w:r>
      <w:r w:rsidRPr="009B02F2">
        <w:rPr>
          <w:color w:val="000000" w:themeColor="text1"/>
        </w:rPr>
        <w:t xml:space="preserve">от исполнения предусмотренных обязательств. Кроме того, неисполнение или ненадлежащего исполнение Особых условий является основанием для одностороннего внесудебного отказа </w:t>
      </w:r>
      <w:r w:rsidRPr="009B02F2">
        <w:rPr>
          <w:i/>
          <w:color w:val="000000" w:themeColor="text1"/>
        </w:rPr>
        <w:t>Общества</w:t>
      </w:r>
      <w:r w:rsidRPr="009B02F2">
        <w:rPr>
          <w:color w:val="000000" w:themeColor="text1"/>
        </w:rPr>
        <w:t xml:space="preserve"> от любого заключенного с </w:t>
      </w:r>
      <w:r w:rsidRPr="009B02F2">
        <w:rPr>
          <w:i/>
          <w:color w:val="000000" w:themeColor="text1"/>
        </w:rPr>
        <w:t>Контрагентом</w:t>
      </w:r>
      <w:r w:rsidRPr="009B02F2">
        <w:rPr>
          <w:color w:val="000000" w:themeColor="text1"/>
        </w:rPr>
        <w:t xml:space="preserve"> Договора (исполнения Договора) путем письменного уведомления </w:t>
      </w:r>
      <w:r w:rsidRPr="009B02F2">
        <w:rPr>
          <w:i/>
          <w:color w:val="000000" w:themeColor="text1"/>
        </w:rPr>
        <w:t>Контрагента</w:t>
      </w:r>
      <w:r w:rsidRPr="009B02F2">
        <w:rPr>
          <w:color w:val="000000" w:themeColor="text1"/>
        </w:rPr>
        <w:t xml:space="preserve"> об этом. При этом </w:t>
      </w:r>
      <w:r w:rsidRPr="009B02F2">
        <w:rPr>
          <w:i/>
          <w:color w:val="000000" w:themeColor="text1"/>
        </w:rPr>
        <w:t xml:space="preserve">Контрагент </w:t>
      </w:r>
      <w:r w:rsidRPr="009B02F2">
        <w:rPr>
          <w:color w:val="000000" w:themeColor="text1"/>
        </w:rPr>
        <w:t xml:space="preserve">не вправе требовать от </w:t>
      </w:r>
      <w:r w:rsidRPr="009B02F2">
        <w:rPr>
          <w:i/>
          <w:color w:val="000000" w:themeColor="text1"/>
        </w:rPr>
        <w:t>Общества</w:t>
      </w:r>
      <w:r w:rsidRPr="009B02F2">
        <w:rPr>
          <w:color w:val="000000" w:themeColor="text1"/>
        </w:rPr>
        <w:t xml:space="preserve"> возмещения каких-либо убытков и (или) имущественных потерь, вызванных отказом </w:t>
      </w:r>
      <w:r w:rsidRPr="009B02F2">
        <w:rPr>
          <w:i/>
          <w:color w:val="000000" w:themeColor="text1"/>
        </w:rPr>
        <w:t>Общества</w:t>
      </w:r>
      <w:r w:rsidRPr="009B02F2">
        <w:rPr>
          <w:color w:val="000000" w:themeColor="text1"/>
        </w:rPr>
        <w:t xml:space="preserve"> от Договора (исполнения Договора). Отказ от Договора (исполнения Договора) по этому основанию не лишает </w:t>
      </w:r>
      <w:r w:rsidRPr="009B02F2">
        <w:rPr>
          <w:i/>
          <w:color w:val="000000" w:themeColor="text1"/>
        </w:rPr>
        <w:t>Общество</w:t>
      </w:r>
      <w:r w:rsidRPr="009B02F2">
        <w:rPr>
          <w:color w:val="000000" w:themeColor="text1"/>
        </w:rPr>
        <w:t xml:space="preserve"> права на возмещение убытков и (или) имущественных потерь, а также взыскания неустойки.</w:t>
      </w:r>
    </w:p>
    <w:p w:rsidR="006C4F8D" w:rsidRPr="009B02F2" w:rsidRDefault="006C4F8D" w:rsidP="006C4F8D">
      <w:pPr>
        <w:tabs>
          <w:tab w:val="left" w:pos="567"/>
          <w:tab w:val="left" w:pos="1418"/>
        </w:tabs>
        <w:spacing w:line="300" w:lineRule="exact"/>
        <w:ind w:firstLine="567"/>
        <w:contextualSpacing/>
        <w:jc w:val="both"/>
        <w:rPr>
          <w:rFonts w:eastAsia="Calibri"/>
          <w:color w:val="000000" w:themeColor="text1"/>
          <w:lang w:eastAsia="fr-FR"/>
        </w:rPr>
      </w:pPr>
    </w:p>
    <w:p w:rsidR="006C4F8D" w:rsidRPr="009B02F2" w:rsidRDefault="006C4F8D" w:rsidP="006C4F8D">
      <w:pPr>
        <w:spacing w:line="300" w:lineRule="exact"/>
        <w:jc w:val="both"/>
        <w:rPr>
          <w:rFonts w:eastAsia="Calibri"/>
        </w:rPr>
      </w:pPr>
      <w:r w:rsidRPr="009B02F2">
        <w:rPr>
          <w:rFonts w:eastAsia="Calibri"/>
        </w:rPr>
        <w:t>Приложение к Особым условиям:</w:t>
      </w:r>
    </w:p>
    <w:p w:rsidR="006C4F8D" w:rsidRPr="009B02F2" w:rsidRDefault="006C4F8D" w:rsidP="006C4F8D">
      <w:pPr>
        <w:spacing w:line="300" w:lineRule="exact"/>
        <w:contextualSpacing/>
        <w:jc w:val="both"/>
      </w:pPr>
      <w:r w:rsidRPr="009B02F2">
        <w:rPr>
          <w:rFonts w:eastAsia="Calibri"/>
        </w:rPr>
        <w:t>- Приложение № 1.</w:t>
      </w:r>
      <w:r w:rsidRPr="009B02F2">
        <w:t xml:space="preserve"> </w:t>
      </w:r>
      <w:r w:rsidRPr="009B02F2">
        <w:rPr>
          <w:rFonts w:eastAsia="Calibri"/>
        </w:rPr>
        <w:t>Уведомление о наличии признаков Несформированного источника вычета НДС (форма);</w:t>
      </w:r>
    </w:p>
    <w:p w:rsidR="006C4F8D" w:rsidRPr="009B02F2" w:rsidRDefault="006C4F8D" w:rsidP="006C4F8D">
      <w:pPr>
        <w:spacing w:line="300" w:lineRule="exact"/>
        <w:contextualSpacing/>
        <w:jc w:val="both"/>
        <w:rPr>
          <w:color w:val="000000" w:themeColor="text1"/>
        </w:rPr>
      </w:pPr>
      <w:r w:rsidRPr="009B02F2">
        <w:rPr>
          <w:rFonts w:eastAsia="Calibri"/>
        </w:rPr>
        <w:t xml:space="preserve">- Приложение № 2. Документы Контрагента, подлежащие представлению Обществу. </w:t>
      </w:r>
    </w:p>
    <w:p w:rsidR="006C4F8D" w:rsidRPr="009B02F2" w:rsidRDefault="006C4F8D" w:rsidP="006C4F8D">
      <w:pPr>
        <w:pStyle w:val="ac"/>
        <w:tabs>
          <w:tab w:val="left" w:pos="567"/>
          <w:tab w:val="left" w:pos="1418"/>
        </w:tabs>
        <w:ind w:left="0"/>
        <w:jc w:val="both"/>
        <w:rPr>
          <w:color w:val="000000" w:themeColor="text1"/>
        </w:rPr>
      </w:pPr>
      <w:r w:rsidRPr="009B02F2">
        <w:rPr>
          <w:color w:val="000000" w:themeColor="text1"/>
        </w:rPr>
        <w:t xml:space="preserve">                    </w:t>
      </w:r>
    </w:p>
    <w:tbl>
      <w:tblPr>
        <w:tblStyle w:val="11"/>
        <w:tblW w:w="9767"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34"/>
        <w:gridCol w:w="222"/>
      </w:tblGrid>
      <w:tr w:rsidR="006C4F8D" w:rsidRPr="009B02F2" w:rsidTr="007D1337">
        <w:tc>
          <w:tcPr>
            <w:tcW w:w="4617" w:type="dxa"/>
          </w:tcPr>
          <w:tbl>
            <w:tblPr>
              <w:tblStyle w:val="11"/>
              <w:tblW w:w="98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23"/>
              <w:gridCol w:w="4765"/>
            </w:tblGrid>
            <w:tr w:rsidR="006C4F8D" w:rsidRPr="009B02F2" w:rsidTr="007D1337">
              <w:tc>
                <w:tcPr>
                  <w:tcW w:w="5123" w:type="dxa"/>
                </w:tcPr>
                <w:p w:rsidR="006C4F8D" w:rsidRPr="009B02F2" w:rsidRDefault="006C4F8D" w:rsidP="006C4F8D">
                  <w:pPr>
                    <w:jc w:val="both"/>
                    <w:rPr>
                      <w:rFonts w:ascii="Times New Roman" w:eastAsia="Calibri" w:hAnsi="Times New Roman"/>
                    </w:rPr>
                  </w:pPr>
                  <w:r w:rsidRPr="009B02F2">
                    <w:rPr>
                      <w:rFonts w:ascii="Times New Roman" w:eastAsia="Calibri" w:hAnsi="Times New Roman"/>
                      <w:b/>
                      <w:i/>
                      <w:color w:val="000000"/>
                    </w:rPr>
                    <w:t>«Общество»:</w:t>
                  </w:r>
                </w:p>
              </w:tc>
              <w:tc>
                <w:tcPr>
                  <w:tcW w:w="4765" w:type="dxa"/>
                  <w:shd w:val="clear" w:color="auto" w:fill="auto"/>
                </w:tcPr>
                <w:p w:rsidR="006C4F8D" w:rsidRPr="009B02F2" w:rsidRDefault="006C4F8D" w:rsidP="006C4F8D">
                  <w:pPr>
                    <w:jc w:val="both"/>
                    <w:rPr>
                      <w:rFonts w:ascii="Times New Roman" w:eastAsia="Calibri" w:hAnsi="Times New Roman"/>
                      <w:b/>
                      <w:i/>
                    </w:rPr>
                  </w:pPr>
                  <w:r w:rsidRPr="009B02F2">
                    <w:rPr>
                      <w:rFonts w:ascii="Times New Roman" w:eastAsia="Calibri" w:hAnsi="Times New Roman"/>
                      <w:b/>
                      <w:i/>
                    </w:rPr>
                    <w:t xml:space="preserve">«Контрагент»: </w:t>
                  </w:r>
                </w:p>
              </w:tc>
            </w:tr>
            <w:tr w:rsidR="006C4F8D" w:rsidRPr="009B02F2" w:rsidTr="007D1337">
              <w:tc>
                <w:tcPr>
                  <w:tcW w:w="5123" w:type="dxa"/>
                </w:tcPr>
                <w:p w:rsidR="006C4F8D" w:rsidRPr="009B02F2" w:rsidRDefault="006C4F8D" w:rsidP="006C4F8D">
                  <w:pPr>
                    <w:jc w:val="both"/>
                    <w:rPr>
                      <w:rFonts w:ascii="Times New Roman" w:eastAsia="Calibri" w:hAnsi="Times New Roman"/>
                      <w:b/>
                      <w:color w:val="000000"/>
                    </w:rPr>
                  </w:pPr>
                  <w:r w:rsidRPr="009B02F2">
                    <w:rPr>
                      <w:rFonts w:ascii="Times New Roman" w:eastAsia="Calibri" w:hAnsi="Times New Roman"/>
                      <w:b/>
                      <w:color w:val="000000"/>
                    </w:rPr>
                    <w:t>АО «Ленгипротранс»</w:t>
                  </w:r>
                </w:p>
                <w:p w:rsidR="006C4F8D" w:rsidRPr="009B02F2" w:rsidRDefault="006C4F8D" w:rsidP="006C4F8D">
                  <w:pPr>
                    <w:jc w:val="both"/>
                    <w:rPr>
                      <w:rFonts w:ascii="Times New Roman" w:eastAsia="Calibri" w:hAnsi="Times New Roman"/>
                      <w:b/>
                      <w:color w:val="000000"/>
                    </w:rPr>
                  </w:pPr>
                  <w:r w:rsidRPr="009B02F2">
                    <w:rPr>
                      <w:rFonts w:ascii="Times New Roman" w:eastAsia="Calibri" w:hAnsi="Times New Roman"/>
                      <w:b/>
                      <w:color w:val="000000"/>
                    </w:rPr>
                    <w:t>_____________________/</w:t>
                  </w:r>
                  <w:r w:rsidR="00C65F46">
                    <w:rPr>
                      <w:rFonts w:ascii="Times New Roman" w:eastAsia="Calibri" w:hAnsi="Times New Roman" w:cs="Times New Roman"/>
                      <w:b/>
                      <w:color w:val="000000"/>
                    </w:rPr>
                    <w:t xml:space="preserve"> Д. Ю. Зотов</w:t>
                  </w:r>
                  <w:r w:rsidR="00C65F46" w:rsidRPr="009B02F2">
                    <w:rPr>
                      <w:rFonts w:ascii="Times New Roman" w:eastAsia="Calibri" w:hAnsi="Times New Roman"/>
                      <w:b/>
                      <w:color w:val="000000"/>
                    </w:rPr>
                    <w:t xml:space="preserve"> </w:t>
                  </w:r>
                  <w:r w:rsidRPr="009B02F2">
                    <w:rPr>
                      <w:rFonts w:ascii="Times New Roman" w:eastAsia="Calibri" w:hAnsi="Times New Roman"/>
                      <w:b/>
                      <w:color w:val="000000"/>
                    </w:rPr>
                    <w:t>/</w:t>
                  </w:r>
                </w:p>
                <w:p w:rsidR="006C4F8D" w:rsidRPr="009B02F2" w:rsidRDefault="006C4F8D" w:rsidP="006C4F8D">
                  <w:pPr>
                    <w:jc w:val="both"/>
                    <w:rPr>
                      <w:rFonts w:ascii="Times New Roman" w:eastAsia="Calibri" w:hAnsi="Times New Roman"/>
                      <w:b/>
                      <w:color w:val="000000"/>
                    </w:rPr>
                  </w:pPr>
                  <w:r w:rsidRPr="009B02F2">
                    <w:rPr>
                      <w:rFonts w:ascii="Times New Roman" w:eastAsia="Calibri" w:hAnsi="Times New Roman"/>
                      <w:b/>
                    </w:rPr>
                    <w:t>М.П.</w:t>
                  </w:r>
                </w:p>
              </w:tc>
              <w:tc>
                <w:tcPr>
                  <w:tcW w:w="4765" w:type="dxa"/>
                  <w:shd w:val="clear" w:color="auto" w:fill="auto"/>
                </w:tcPr>
                <w:p w:rsidR="006C4F8D" w:rsidRPr="009B02F2" w:rsidRDefault="006C4F8D" w:rsidP="006C4F8D">
                  <w:pPr>
                    <w:jc w:val="both"/>
                    <w:rPr>
                      <w:rFonts w:ascii="Times New Roman" w:eastAsia="Calibri" w:hAnsi="Times New Roman"/>
                      <w:b/>
                      <w:color w:val="000000"/>
                    </w:rPr>
                  </w:pPr>
                  <w:r w:rsidRPr="009B02F2">
                    <w:rPr>
                      <w:rFonts w:ascii="Times New Roman" w:eastAsia="Calibri" w:hAnsi="Times New Roman"/>
                      <w:b/>
                      <w:color w:val="000000"/>
                    </w:rPr>
                    <w:t>________________________</w:t>
                  </w:r>
                </w:p>
                <w:p w:rsidR="006C4F8D" w:rsidRPr="009B02F2" w:rsidRDefault="006C4F8D" w:rsidP="006C4F8D">
                  <w:pPr>
                    <w:jc w:val="both"/>
                    <w:rPr>
                      <w:rFonts w:ascii="Times New Roman" w:eastAsia="Calibri" w:hAnsi="Times New Roman"/>
                      <w:b/>
                      <w:color w:val="000000"/>
                    </w:rPr>
                  </w:pPr>
                  <w:r w:rsidRPr="009B02F2">
                    <w:rPr>
                      <w:rFonts w:ascii="Times New Roman" w:eastAsia="Calibri" w:hAnsi="Times New Roman"/>
                      <w:b/>
                      <w:color w:val="000000"/>
                    </w:rPr>
                    <w:t>__________________/______________/</w:t>
                  </w:r>
                </w:p>
                <w:p w:rsidR="006C4F8D" w:rsidRPr="009B02F2" w:rsidRDefault="006C4F8D" w:rsidP="006C4F8D">
                  <w:pPr>
                    <w:jc w:val="both"/>
                    <w:rPr>
                      <w:rFonts w:ascii="Times New Roman" w:eastAsia="Calibri" w:hAnsi="Times New Roman"/>
                      <w:b/>
                    </w:rPr>
                  </w:pPr>
                  <w:r w:rsidRPr="009B02F2">
                    <w:rPr>
                      <w:rFonts w:ascii="Times New Roman" w:eastAsia="Calibri" w:hAnsi="Times New Roman"/>
                      <w:b/>
                    </w:rPr>
                    <w:t>М.П.</w:t>
                  </w:r>
                </w:p>
                <w:p w:rsidR="006C4F8D" w:rsidRPr="009B02F2" w:rsidRDefault="006C4F8D" w:rsidP="006C4F8D">
                  <w:pPr>
                    <w:jc w:val="both"/>
                    <w:rPr>
                      <w:rFonts w:ascii="Times New Roman" w:eastAsia="Calibri" w:hAnsi="Times New Roman"/>
                      <w:b/>
                    </w:rPr>
                  </w:pPr>
                </w:p>
                <w:p w:rsidR="006C4F8D" w:rsidRPr="009B02F2" w:rsidRDefault="006C4F8D" w:rsidP="006C4F8D">
                  <w:pPr>
                    <w:jc w:val="both"/>
                    <w:rPr>
                      <w:rFonts w:ascii="Times New Roman" w:eastAsia="Calibri" w:hAnsi="Times New Roman"/>
                      <w:b/>
                    </w:rPr>
                  </w:pPr>
                </w:p>
              </w:tc>
            </w:tr>
          </w:tbl>
          <w:p w:rsidR="006C4F8D" w:rsidRPr="009B02F2" w:rsidRDefault="006C4F8D" w:rsidP="006C4F8D">
            <w:pPr>
              <w:jc w:val="both"/>
              <w:rPr>
                <w:rFonts w:ascii="Times New Roman" w:eastAsia="Calibri" w:hAnsi="Times New Roman"/>
              </w:rPr>
            </w:pPr>
          </w:p>
        </w:tc>
        <w:tc>
          <w:tcPr>
            <w:tcW w:w="5150" w:type="dxa"/>
          </w:tcPr>
          <w:p w:rsidR="006C4F8D" w:rsidRPr="009B02F2" w:rsidRDefault="006C4F8D" w:rsidP="006C4F8D">
            <w:pPr>
              <w:jc w:val="both"/>
              <w:rPr>
                <w:rFonts w:ascii="Times New Roman" w:eastAsia="Calibri" w:hAnsi="Times New Roman"/>
                <w:b/>
                <w:i/>
              </w:rPr>
            </w:pPr>
          </w:p>
        </w:tc>
      </w:tr>
    </w:tbl>
    <w:p w:rsidR="006C4F8D" w:rsidRPr="009B02F2" w:rsidRDefault="006C4F8D" w:rsidP="006C4F8D">
      <w:pPr>
        <w:pStyle w:val="ac"/>
        <w:tabs>
          <w:tab w:val="left" w:pos="567"/>
          <w:tab w:val="left" w:pos="1418"/>
        </w:tabs>
        <w:ind w:left="0"/>
        <w:jc w:val="both"/>
        <w:rPr>
          <w:color w:val="000000" w:themeColor="text1"/>
        </w:rPr>
      </w:pPr>
    </w:p>
    <w:p w:rsidR="006C4F8D" w:rsidRPr="009B02F2" w:rsidRDefault="006C4F8D" w:rsidP="006C4F8D">
      <w:pPr>
        <w:pStyle w:val="ac"/>
        <w:tabs>
          <w:tab w:val="left" w:pos="567"/>
          <w:tab w:val="left" w:pos="1418"/>
        </w:tabs>
        <w:ind w:left="0"/>
        <w:jc w:val="both"/>
        <w:rPr>
          <w:color w:val="000000" w:themeColor="text1"/>
        </w:rPr>
      </w:pPr>
    </w:p>
    <w:p w:rsidR="006C4F8D" w:rsidRPr="009B02F2" w:rsidRDefault="006C4F8D" w:rsidP="006C4F8D">
      <w:pPr>
        <w:pStyle w:val="ac"/>
        <w:tabs>
          <w:tab w:val="left" w:pos="567"/>
          <w:tab w:val="left" w:pos="1418"/>
        </w:tabs>
        <w:ind w:left="0"/>
        <w:jc w:val="both"/>
        <w:rPr>
          <w:color w:val="000000" w:themeColor="text1"/>
        </w:rPr>
      </w:pPr>
    </w:p>
    <w:p w:rsidR="006C4F8D" w:rsidRPr="009B02F2" w:rsidRDefault="006C4F8D" w:rsidP="006C4F8D">
      <w:pPr>
        <w:pStyle w:val="ac"/>
        <w:tabs>
          <w:tab w:val="left" w:pos="567"/>
          <w:tab w:val="left" w:pos="1418"/>
        </w:tabs>
        <w:ind w:left="0"/>
        <w:jc w:val="both"/>
        <w:rPr>
          <w:color w:val="000000" w:themeColor="text1"/>
        </w:rPr>
      </w:pPr>
    </w:p>
    <w:p w:rsidR="006C4F8D" w:rsidRPr="009B02F2" w:rsidRDefault="006C4F8D" w:rsidP="006C4F8D">
      <w:pPr>
        <w:pStyle w:val="ac"/>
        <w:tabs>
          <w:tab w:val="left" w:pos="567"/>
          <w:tab w:val="left" w:pos="1418"/>
        </w:tabs>
        <w:ind w:left="0"/>
        <w:jc w:val="both"/>
        <w:rPr>
          <w:color w:val="000000" w:themeColor="text1"/>
        </w:rPr>
      </w:pPr>
    </w:p>
    <w:p w:rsidR="006C4F8D" w:rsidRPr="009B02F2" w:rsidRDefault="006C4F8D" w:rsidP="006C4F8D">
      <w:pPr>
        <w:pStyle w:val="ac"/>
        <w:tabs>
          <w:tab w:val="left" w:pos="567"/>
          <w:tab w:val="left" w:pos="1418"/>
        </w:tabs>
        <w:ind w:left="0"/>
        <w:jc w:val="both"/>
        <w:rPr>
          <w:color w:val="000000" w:themeColor="text1"/>
        </w:rPr>
      </w:pPr>
    </w:p>
    <w:p w:rsidR="006C4F8D" w:rsidRPr="009B02F2" w:rsidRDefault="006C4F8D" w:rsidP="006C4F8D">
      <w:pPr>
        <w:pStyle w:val="ac"/>
        <w:tabs>
          <w:tab w:val="left" w:pos="567"/>
          <w:tab w:val="left" w:pos="1418"/>
        </w:tabs>
        <w:ind w:left="0"/>
        <w:jc w:val="both"/>
        <w:rPr>
          <w:color w:val="000000" w:themeColor="text1"/>
        </w:rPr>
      </w:pPr>
    </w:p>
    <w:p w:rsidR="006C4F8D" w:rsidRPr="009B02F2" w:rsidRDefault="006C4F8D" w:rsidP="006C4F8D">
      <w:pPr>
        <w:pStyle w:val="ac"/>
        <w:tabs>
          <w:tab w:val="left" w:pos="567"/>
          <w:tab w:val="left" w:pos="1418"/>
        </w:tabs>
        <w:ind w:left="0"/>
        <w:jc w:val="both"/>
        <w:rPr>
          <w:color w:val="000000" w:themeColor="text1"/>
        </w:rPr>
      </w:pPr>
    </w:p>
    <w:p w:rsidR="006C4F8D" w:rsidRPr="009B02F2" w:rsidRDefault="006C4F8D" w:rsidP="006C4F8D">
      <w:pPr>
        <w:pStyle w:val="ac"/>
        <w:pageBreakBefore/>
        <w:tabs>
          <w:tab w:val="left" w:pos="567"/>
          <w:tab w:val="left" w:pos="1418"/>
        </w:tabs>
        <w:ind w:left="0"/>
        <w:jc w:val="right"/>
        <w:rPr>
          <w:color w:val="000000" w:themeColor="text1"/>
        </w:rPr>
      </w:pPr>
      <w:r w:rsidRPr="009B02F2">
        <w:rPr>
          <w:color w:val="000000" w:themeColor="text1"/>
        </w:rPr>
        <w:lastRenderedPageBreak/>
        <w:t xml:space="preserve">Приложение № 1 </w:t>
      </w:r>
    </w:p>
    <w:p w:rsidR="006C4F8D" w:rsidRPr="009B02F2" w:rsidRDefault="006C4F8D" w:rsidP="006C4F8D">
      <w:pPr>
        <w:tabs>
          <w:tab w:val="left" w:pos="0"/>
        </w:tabs>
        <w:suppressAutoHyphens/>
        <w:contextualSpacing/>
        <w:jc w:val="right"/>
        <w:rPr>
          <w:color w:val="000000" w:themeColor="text1"/>
        </w:rPr>
      </w:pPr>
      <w:r w:rsidRPr="009B02F2">
        <w:rPr>
          <w:color w:val="000000" w:themeColor="text1"/>
        </w:rPr>
        <w:tab/>
      </w:r>
      <w:r w:rsidRPr="009B02F2">
        <w:rPr>
          <w:color w:val="000000" w:themeColor="text1"/>
        </w:rPr>
        <w:tab/>
      </w:r>
      <w:r w:rsidRPr="009B02F2">
        <w:rPr>
          <w:color w:val="000000" w:themeColor="text1"/>
        </w:rPr>
        <w:tab/>
      </w:r>
      <w:r w:rsidRPr="009B02F2">
        <w:rPr>
          <w:color w:val="000000" w:themeColor="text1"/>
        </w:rPr>
        <w:tab/>
      </w:r>
      <w:r w:rsidRPr="009B02F2">
        <w:rPr>
          <w:color w:val="000000" w:themeColor="text1"/>
        </w:rPr>
        <w:tab/>
        <w:t xml:space="preserve">                  к Особым условиям </w:t>
      </w:r>
    </w:p>
    <w:p w:rsidR="006C4F8D" w:rsidRPr="009B02F2" w:rsidRDefault="006C4F8D" w:rsidP="006C4F8D">
      <w:pPr>
        <w:tabs>
          <w:tab w:val="left" w:pos="0"/>
        </w:tabs>
        <w:suppressAutoHyphens/>
        <w:contextualSpacing/>
        <w:jc w:val="right"/>
        <w:rPr>
          <w:b/>
          <w:color w:val="000000" w:themeColor="text1"/>
        </w:rPr>
      </w:pPr>
      <w:r w:rsidRPr="009B02F2">
        <w:rPr>
          <w:color w:val="000000" w:themeColor="text1"/>
        </w:rPr>
        <w:tab/>
      </w:r>
      <w:r w:rsidRPr="009B02F2">
        <w:rPr>
          <w:color w:val="000000" w:themeColor="text1"/>
        </w:rPr>
        <w:tab/>
      </w:r>
      <w:r w:rsidRPr="009B02F2">
        <w:rPr>
          <w:color w:val="000000" w:themeColor="text1"/>
        </w:rPr>
        <w:tab/>
        <w:t xml:space="preserve">           </w:t>
      </w:r>
    </w:p>
    <w:p w:rsidR="006C4F8D" w:rsidRPr="009B02F2" w:rsidRDefault="006C4F8D" w:rsidP="006C4F8D">
      <w:pPr>
        <w:pStyle w:val="ac"/>
        <w:tabs>
          <w:tab w:val="left" w:pos="567"/>
          <w:tab w:val="left" w:pos="1418"/>
        </w:tabs>
        <w:ind w:left="0"/>
        <w:jc w:val="right"/>
        <w:rPr>
          <w:b/>
          <w:color w:val="000000" w:themeColor="text1"/>
        </w:rPr>
      </w:pPr>
    </w:p>
    <w:p w:rsidR="006C4F8D" w:rsidRPr="009B02F2" w:rsidRDefault="006C4F8D" w:rsidP="006C4F8D">
      <w:pPr>
        <w:pStyle w:val="ac"/>
        <w:tabs>
          <w:tab w:val="left" w:pos="567"/>
          <w:tab w:val="left" w:pos="1418"/>
        </w:tabs>
        <w:ind w:left="0"/>
        <w:jc w:val="right"/>
        <w:rPr>
          <w:b/>
          <w:color w:val="000000" w:themeColor="text1"/>
        </w:rPr>
      </w:pPr>
      <w:r w:rsidRPr="009B02F2">
        <w:rPr>
          <w:b/>
          <w:color w:val="000000" w:themeColor="text1"/>
        </w:rPr>
        <w:t>ФОРМА</w:t>
      </w:r>
    </w:p>
    <w:p w:rsidR="006C4F8D" w:rsidRPr="009B02F2" w:rsidRDefault="006C4F8D" w:rsidP="006C4F8D">
      <w:pPr>
        <w:pStyle w:val="ac"/>
        <w:tabs>
          <w:tab w:val="left" w:pos="567"/>
          <w:tab w:val="left" w:pos="1418"/>
        </w:tabs>
        <w:ind w:left="0"/>
        <w:jc w:val="right"/>
        <w:rPr>
          <w:b/>
          <w:color w:val="000000" w:themeColor="text1"/>
        </w:rPr>
      </w:pPr>
      <w:r w:rsidRPr="009B02F2">
        <w:rPr>
          <w:b/>
          <w:color w:val="000000" w:themeColor="text1"/>
        </w:rPr>
        <w:t>Генеральному директору</w:t>
      </w:r>
    </w:p>
    <w:p w:rsidR="006C4F8D" w:rsidRPr="009B02F2" w:rsidRDefault="006C4F8D" w:rsidP="006C4F8D">
      <w:pPr>
        <w:tabs>
          <w:tab w:val="left" w:pos="567"/>
          <w:tab w:val="left" w:pos="1418"/>
        </w:tabs>
        <w:jc w:val="right"/>
        <w:rPr>
          <w:color w:val="000000" w:themeColor="text1"/>
        </w:rPr>
      </w:pPr>
    </w:p>
    <w:p w:rsidR="006C4F8D" w:rsidRPr="009B02F2" w:rsidRDefault="006C4F8D" w:rsidP="006C4F8D">
      <w:pPr>
        <w:tabs>
          <w:tab w:val="left" w:pos="567"/>
          <w:tab w:val="left" w:pos="1418"/>
        </w:tabs>
        <w:jc w:val="right"/>
        <w:rPr>
          <w:color w:val="000000" w:themeColor="text1"/>
        </w:rPr>
      </w:pPr>
      <w:r w:rsidRPr="009B02F2">
        <w:rPr>
          <w:color w:val="000000" w:themeColor="text1"/>
        </w:rPr>
        <w:t>_______________________</w:t>
      </w:r>
    </w:p>
    <w:p w:rsidR="006C4F8D" w:rsidRPr="009B02F2" w:rsidRDefault="006C4F8D" w:rsidP="006C4F8D">
      <w:pPr>
        <w:pStyle w:val="ac"/>
        <w:tabs>
          <w:tab w:val="left" w:pos="567"/>
          <w:tab w:val="left" w:pos="1418"/>
        </w:tabs>
        <w:ind w:left="0" w:firstLine="709"/>
        <w:jc w:val="both"/>
        <w:rPr>
          <w:color w:val="000000" w:themeColor="text1"/>
        </w:rPr>
      </w:pPr>
    </w:p>
    <w:p w:rsidR="006C4F8D" w:rsidRPr="009B02F2" w:rsidRDefault="006C4F8D" w:rsidP="006C4F8D">
      <w:pPr>
        <w:pStyle w:val="ac"/>
        <w:tabs>
          <w:tab w:val="left" w:pos="567"/>
          <w:tab w:val="left" w:pos="1418"/>
        </w:tabs>
        <w:ind w:left="0" w:firstLine="709"/>
        <w:jc w:val="center"/>
        <w:rPr>
          <w:color w:val="000000" w:themeColor="text1"/>
        </w:rPr>
      </w:pPr>
      <w:r w:rsidRPr="009B02F2">
        <w:rPr>
          <w:color w:val="000000" w:themeColor="text1"/>
        </w:rPr>
        <w:t>Уведомление</w:t>
      </w:r>
    </w:p>
    <w:p w:rsidR="006C4F8D" w:rsidRPr="009B02F2" w:rsidRDefault="006C4F8D" w:rsidP="006C4F8D">
      <w:pPr>
        <w:pStyle w:val="ac"/>
        <w:tabs>
          <w:tab w:val="left" w:pos="567"/>
          <w:tab w:val="left" w:pos="1418"/>
        </w:tabs>
        <w:ind w:left="0" w:firstLine="709"/>
        <w:jc w:val="center"/>
        <w:rPr>
          <w:color w:val="000000" w:themeColor="text1"/>
        </w:rPr>
      </w:pPr>
      <w:r w:rsidRPr="009B02F2">
        <w:rPr>
          <w:color w:val="000000" w:themeColor="text1"/>
        </w:rPr>
        <w:t>о наличии признаков Несформированного источника вычета НДС</w:t>
      </w:r>
    </w:p>
    <w:p w:rsidR="006C4F8D" w:rsidRPr="009B02F2" w:rsidRDefault="006C4F8D" w:rsidP="006C4F8D">
      <w:pPr>
        <w:pStyle w:val="ac"/>
        <w:tabs>
          <w:tab w:val="left" w:pos="567"/>
          <w:tab w:val="left" w:pos="1418"/>
        </w:tabs>
        <w:ind w:left="0" w:firstLine="709"/>
        <w:jc w:val="both"/>
        <w:rPr>
          <w:color w:val="000000" w:themeColor="text1"/>
        </w:rPr>
      </w:pPr>
    </w:p>
    <w:p w:rsidR="006C4F8D" w:rsidRPr="009B02F2" w:rsidRDefault="006C4F8D" w:rsidP="006C4F8D">
      <w:pPr>
        <w:pStyle w:val="ac"/>
        <w:tabs>
          <w:tab w:val="left" w:pos="567"/>
          <w:tab w:val="left" w:pos="1418"/>
        </w:tabs>
        <w:ind w:left="0" w:firstLine="709"/>
        <w:jc w:val="both"/>
        <w:rPr>
          <w:color w:val="000000" w:themeColor="text1"/>
        </w:rPr>
      </w:pPr>
      <w:r w:rsidRPr="009B02F2">
        <w:rPr>
          <w:color w:val="000000" w:themeColor="text1"/>
        </w:rPr>
        <w:t xml:space="preserve">АО «Ленгипротранс» (далее Общество) уведомляет, что согласно письму </w:t>
      </w:r>
      <w:r w:rsidRPr="009B02F2">
        <w:rPr>
          <w:i/>
          <w:color w:val="000000" w:themeColor="text1"/>
        </w:rPr>
        <w:t>(Наименование территориального налогового органа)</w:t>
      </w:r>
      <w:r w:rsidRPr="009B02F2">
        <w:rPr>
          <w:color w:val="000000" w:themeColor="text1"/>
        </w:rPr>
        <w:t xml:space="preserve"> от </w:t>
      </w:r>
      <w:r w:rsidRPr="009B02F2">
        <w:rPr>
          <w:i/>
          <w:color w:val="000000" w:themeColor="text1"/>
        </w:rPr>
        <w:t>(дата и номер)</w:t>
      </w:r>
      <w:r w:rsidRPr="009B02F2">
        <w:rPr>
          <w:color w:val="000000" w:themeColor="text1"/>
        </w:rPr>
        <w:t xml:space="preserve"> (Приложение), в отношении предоставленной Обществом налоговой декларации по НДС за </w:t>
      </w:r>
      <w:r w:rsidRPr="009B02F2">
        <w:rPr>
          <w:i/>
          <w:color w:val="000000" w:themeColor="text1"/>
        </w:rPr>
        <w:t>(номер квартала)</w:t>
      </w:r>
      <w:r w:rsidRPr="009B02F2">
        <w:rPr>
          <w:color w:val="000000" w:themeColor="text1"/>
        </w:rPr>
        <w:t xml:space="preserve"> квартал </w:t>
      </w:r>
      <w:r w:rsidRPr="009B02F2">
        <w:rPr>
          <w:i/>
          <w:color w:val="000000" w:themeColor="text1"/>
        </w:rPr>
        <w:t>(год)</w:t>
      </w:r>
      <w:r w:rsidRPr="009B02F2">
        <w:rPr>
          <w:color w:val="000000" w:themeColor="text1"/>
        </w:rPr>
        <w:t xml:space="preserve"> года выявлено наличие признаков Несформированного источника по цепочке поставщиков товаров (работ, услуг) для принятия Обществом к вычету сумм НДС.</w:t>
      </w:r>
    </w:p>
    <w:p w:rsidR="006C4F8D" w:rsidRPr="009B02F2" w:rsidRDefault="006C4F8D" w:rsidP="006C4F8D">
      <w:pPr>
        <w:tabs>
          <w:tab w:val="left" w:pos="0"/>
        </w:tabs>
        <w:suppressAutoHyphens/>
        <w:ind w:firstLine="709"/>
        <w:contextualSpacing/>
        <w:jc w:val="both"/>
        <w:rPr>
          <w:color w:val="000000" w:themeColor="text1"/>
        </w:rPr>
      </w:pPr>
      <w:r w:rsidRPr="009B02F2">
        <w:rPr>
          <w:color w:val="000000" w:themeColor="text1"/>
        </w:rPr>
        <w:t>В соответствии с п. 2.2. «Особых условий» к Соглашению о применении Особых условий к правоотношениям Сторон от «__» _______ 202_ г., Договором № ___________, сообщаем о необходимости обеспечить урегулирование ситуации Несформированного источника вычета НДС</w:t>
      </w:r>
      <w:r w:rsidRPr="009B02F2" w:rsidDel="00A65007">
        <w:rPr>
          <w:color w:val="000000" w:themeColor="text1"/>
        </w:rPr>
        <w:t xml:space="preserve"> </w:t>
      </w:r>
      <w:r w:rsidRPr="009B02F2">
        <w:rPr>
          <w:color w:val="000000" w:themeColor="text1"/>
        </w:rPr>
        <w:t>в срок до (</w:t>
      </w:r>
      <w:r w:rsidRPr="009B02F2">
        <w:rPr>
          <w:i/>
          <w:color w:val="000000" w:themeColor="text1"/>
        </w:rPr>
        <w:t>дата</w:t>
      </w:r>
      <w:r w:rsidRPr="009B02F2">
        <w:rPr>
          <w:color w:val="000000" w:themeColor="text1"/>
        </w:rPr>
        <w:t>).</w:t>
      </w:r>
      <w:r w:rsidRPr="009B02F2">
        <w:rPr>
          <w:i/>
          <w:color w:val="000000" w:themeColor="text1"/>
        </w:rPr>
        <w:t xml:space="preserve"> </w:t>
      </w:r>
    </w:p>
    <w:p w:rsidR="006C4F8D" w:rsidRPr="009B02F2" w:rsidRDefault="006C4F8D" w:rsidP="006C4F8D">
      <w:pPr>
        <w:pStyle w:val="ac"/>
        <w:tabs>
          <w:tab w:val="left" w:pos="567"/>
          <w:tab w:val="left" w:pos="1418"/>
        </w:tabs>
        <w:ind w:left="0" w:firstLine="709"/>
        <w:jc w:val="both"/>
        <w:rPr>
          <w:color w:val="000000" w:themeColor="text1"/>
        </w:rPr>
      </w:pPr>
    </w:p>
    <w:p w:rsidR="006C4F8D" w:rsidRPr="009B02F2" w:rsidRDefault="006C4F8D" w:rsidP="006C4F8D">
      <w:pPr>
        <w:pStyle w:val="ac"/>
        <w:tabs>
          <w:tab w:val="left" w:pos="567"/>
          <w:tab w:val="left" w:pos="1418"/>
        </w:tabs>
        <w:ind w:left="0" w:firstLine="709"/>
        <w:jc w:val="both"/>
        <w:rPr>
          <w:color w:val="000000" w:themeColor="text1"/>
        </w:rPr>
      </w:pPr>
    </w:p>
    <w:tbl>
      <w:tblPr>
        <w:tblW w:w="9356" w:type="dxa"/>
        <w:tblLook w:val="01E0" w:firstRow="1" w:lastRow="1" w:firstColumn="1" w:lastColumn="1" w:noHBand="0" w:noVBand="0"/>
      </w:tblPr>
      <w:tblGrid>
        <w:gridCol w:w="1704"/>
        <w:gridCol w:w="7652"/>
      </w:tblGrid>
      <w:tr w:rsidR="006C4F8D" w:rsidRPr="009B02F2" w:rsidTr="007D1337">
        <w:trPr>
          <w:trHeight w:val="424"/>
        </w:trPr>
        <w:tc>
          <w:tcPr>
            <w:tcW w:w="1704" w:type="dxa"/>
            <w:shd w:val="clear" w:color="auto" w:fill="auto"/>
          </w:tcPr>
          <w:p w:rsidR="006C4F8D" w:rsidRPr="009B02F2" w:rsidRDefault="006C4F8D" w:rsidP="006C4F8D">
            <w:pPr>
              <w:tabs>
                <w:tab w:val="left" w:pos="567"/>
                <w:tab w:val="left" w:pos="1418"/>
                <w:tab w:val="center" w:pos="4677"/>
                <w:tab w:val="left" w:pos="7935"/>
                <w:tab w:val="right" w:pos="9355"/>
              </w:tabs>
              <w:jc w:val="both"/>
              <w:rPr>
                <w:color w:val="000000" w:themeColor="text1"/>
              </w:rPr>
            </w:pPr>
            <w:r w:rsidRPr="009B02F2">
              <w:rPr>
                <w:color w:val="000000" w:themeColor="text1"/>
              </w:rPr>
              <w:t>Приложение:</w:t>
            </w:r>
          </w:p>
        </w:tc>
        <w:tc>
          <w:tcPr>
            <w:tcW w:w="7652" w:type="dxa"/>
            <w:shd w:val="clear" w:color="auto" w:fill="auto"/>
          </w:tcPr>
          <w:p w:rsidR="006C4F8D" w:rsidRPr="009B02F2" w:rsidRDefault="006C4F8D" w:rsidP="006C4F8D">
            <w:pPr>
              <w:widowControl w:val="0"/>
              <w:tabs>
                <w:tab w:val="left" w:pos="567"/>
                <w:tab w:val="left" w:pos="1418"/>
                <w:tab w:val="center" w:pos="4530"/>
                <w:tab w:val="left" w:pos="7935"/>
                <w:tab w:val="right" w:pos="9355"/>
              </w:tabs>
              <w:autoSpaceDE w:val="0"/>
              <w:autoSpaceDN w:val="0"/>
              <w:adjustRightInd w:val="0"/>
              <w:jc w:val="both"/>
              <w:rPr>
                <w:color w:val="000000" w:themeColor="text1"/>
              </w:rPr>
            </w:pPr>
            <w:r w:rsidRPr="009B02F2">
              <w:rPr>
                <w:color w:val="000000" w:themeColor="text1"/>
              </w:rPr>
              <w:t>Копия Информационного письма (</w:t>
            </w:r>
            <w:r w:rsidRPr="009B02F2">
              <w:rPr>
                <w:i/>
                <w:color w:val="000000" w:themeColor="text1"/>
              </w:rPr>
              <w:t>Наименование налогового органа)</w:t>
            </w:r>
            <w:r w:rsidRPr="009B02F2">
              <w:rPr>
                <w:color w:val="000000" w:themeColor="text1"/>
              </w:rPr>
              <w:t xml:space="preserve"> «О наличии признаков Несформированного источника для принятия к вычету сумм НДС» от (</w:t>
            </w:r>
            <w:r w:rsidRPr="009B02F2">
              <w:rPr>
                <w:i/>
                <w:color w:val="000000" w:themeColor="text1"/>
              </w:rPr>
              <w:t>дата и номер)</w:t>
            </w:r>
            <w:r w:rsidRPr="009B02F2">
              <w:rPr>
                <w:color w:val="000000" w:themeColor="text1"/>
              </w:rPr>
              <w:t xml:space="preserve"> на _ л., в 1 экз.</w:t>
            </w:r>
          </w:p>
        </w:tc>
      </w:tr>
    </w:tbl>
    <w:p w:rsidR="006C4F8D" w:rsidRPr="009B02F2" w:rsidRDefault="006C4F8D" w:rsidP="006C4F8D">
      <w:pPr>
        <w:pStyle w:val="ac"/>
        <w:tabs>
          <w:tab w:val="left" w:pos="567"/>
          <w:tab w:val="left" w:pos="1418"/>
        </w:tabs>
        <w:ind w:left="0"/>
        <w:jc w:val="both"/>
        <w:rPr>
          <w:color w:val="000000" w:themeColor="text1"/>
        </w:rPr>
      </w:pPr>
    </w:p>
    <w:p w:rsidR="006C4F8D" w:rsidRPr="009B02F2" w:rsidRDefault="006C4F8D" w:rsidP="006C4F8D">
      <w:pPr>
        <w:jc w:val="both"/>
        <w:rPr>
          <w:color w:val="000000" w:themeColor="text1"/>
        </w:rPr>
      </w:pPr>
      <w:r w:rsidRPr="009B02F2">
        <w:rPr>
          <w:color w:val="000000" w:themeColor="text1"/>
        </w:rPr>
        <w:t xml:space="preserve">  ФОРМА СОГЛАСОВАНА:</w:t>
      </w:r>
    </w:p>
    <w:tbl>
      <w:tblPr>
        <w:tblStyle w:val="11"/>
        <w:tblW w:w="10196"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04"/>
        <w:gridCol w:w="222"/>
      </w:tblGrid>
      <w:tr w:rsidR="006C4F8D" w:rsidRPr="009B02F2" w:rsidTr="007D1337">
        <w:tc>
          <w:tcPr>
            <w:tcW w:w="5098" w:type="dxa"/>
          </w:tcPr>
          <w:tbl>
            <w:tblPr>
              <w:tblStyle w:val="11"/>
              <w:tblW w:w="98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23"/>
              <w:gridCol w:w="4765"/>
            </w:tblGrid>
            <w:tr w:rsidR="006C4F8D" w:rsidRPr="009B02F2" w:rsidTr="007D1337">
              <w:tc>
                <w:tcPr>
                  <w:tcW w:w="5123" w:type="dxa"/>
                </w:tcPr>
                <w:p w:rsidR="006C4F8D" w:rsidRPr="009B02F2" w:rsidRDefault="006C4F8D" w:rsidP="006C4F8D">
                  <w:pPr>
                    <w:jc w:val="both"/>
                    <w:rPr>
                      <w:rFonts w:ascii="Times New Roman" w:eastAsia="Calibri" w:hAnsi="Times New Roman"/>
                    </w:rPr>
                  </w:pPr>
                  <w:r w:rsidRPr="009B02F2">
                    <w:rPr>
                      <w:rFonts w:ascii="Times New Roman" w:eastAsia="Calibri" w:hAnsi="Times New Roman"/>
                      <w:b/>
                      <w:i/>
                      <w:color w:val="000000"/>
                    </w:rPr>
                    <w:t>«Общество»:</w:t>
                  </w:r>
                </w:p>
              </w:tc>
              <w:tc>
                <w:tcPr>
                  <w:tcW w:w="4765" w:type="dxa"/>
                </w:tcPr>
                <w:p w:rsidR="006C4F8D" w:rsidRPr="009B02F2" w:rsidRDefault="006C4F8D" w:rsidP="006C4F8D">
                  <w:pPr>
                    <w:jc w:val="both"/>
                    <w:rPr>
                      <w:rFonts w:ascii="Times New Roman" w:eastAsia="Calibri" w:hAnsi="Times New Roman"/>
                      <w:b/>
                      <w:i/>
                    </w:rPr>
                  </w:pPr>
                  <w:r w:rsidRPr="009B02F2">
                    <w:rPr>
                      <w:rFonts w:ascii="Times New Roman" w:eastAsia="Calibri" w:hAnsi="Times New Roman"/>
                      <w:b/>
                      <w:i/>
                    </w:rPr>
                    <w:t xml:space="preserve">«Контрагент»: </w:t>
                  </w:r>
                </w:p>
              </w:tc>
            </w:tr>
            <w:tr w:rsidR="006C4F8D" w:rsidRPr="009B02F2" w:rsidTr="007D1337">
              <w:tc>
                <w:tcPr>
                  <w:tcW w:w="5123" w:type="dxa"/>
                </w:tcPr>
                <w:p w:rsidR="006C4F8D" w:rsidRPr="009B02F2" w:rsidRDefault="006C4F8D" w:rsidP="006C4F8D">
                  <w:pPr>
                    <w:jc w:val="both"/>
                    <w:rPr>
                      <w:rFonts w:ascii="Times New Roman" w:eastAsia="Calibri" w:hAnsi="Times New Roman"/>
                      <w:b/>
                      <w:color w:val="000000"/>
                    </w:rPr>
                  </w:pPr>
                  <w:r w:rsidRPr="009B02F2">
                    <w:rPr>
                      <w:rFonts w:ascii="Times New Roman" w:eastAsia="Calibri" w:hAnsi="Times New Roman"/>
                      <w:b/>
                      <w:color w:val="000000"/>
                    </w:rPr>
                    <w:t>АО «Ленгипротранс»</w:t>
                  </w:r>
                </w:p>
                <w:p w:rsidR="006C4F8D" w:rsidRPr="009B02F2" w:rsidRDefault="006C4F8D" w:rsidP="006C4F8D">
                  <w:pPr>
                    <w:jc w:val="both"/>
                    <w:rPr>
                      <w:rFonts w:ascii="Times New Roman" w:eastAsia="Calibri" w:hAnsi="Times New Roman"/>
                      <w:b/>
                      <w:color w:val="000000"/>
                    </w:rPr>
                  </w:pPr>
                  <w:r w:rsidRPr="009B02F2">
                    <w:rPr>
                      <w:rFonts w:ascii="Times New Roman" w:eastAsia="Calibri" w:hAnsi="Times New Roman"/>
                      <w:b/>
                      <w:color w:val="000000"/>
                    </w:rPr>
                    <w:t>_____________________/</w:t>
                  </w:r>
                  <w:r w:rsidR="00C65F46">
                    <w:rPr>
                      <w:rFonts w:ascii="Times New Roman" w:eastAsia="Calibri" w:hAnsi="Times New Roman" w:cs="Times New Roman"/>
                      <w:b/>
                      <w:color w:val="000000"/>
                    </w:rPr>
                    <w:t xml:space="preserve"> Д. Ю. Зотов</w:t>
                  </w:r>
                  <w:r w:rsidR="00C65F46" w:rsidRPr="009B02F2">
                    <w:rPr>
                      <w:rFonts w:ascii="Times New Roman" w:eastAsia="Calibri" w:hAnsi="Times New Roman"/>
                      <w:b/>
                      <w:color w:val="000000"/>
                    </w:rPr>
                    <w:t xml:space="preserve"> </w:t>
                  </w:r>
                  <w:r w:rsidRPr="009B02F2">
                    <w:rPr>
                      <w:rFonts w:ascii="Times New Roman" w:eastAsia="Calibri" w:hAnsi="Times New Roman"/>
                      <w:b/>
                      <w:color w:val="000000"/>
                    </w:rPr>
                    <w:t>/</w:t>
                  </w:r>
                </w:p>
                <w:p w:rsidR="006C4F8D" w:rsidRPr="009B02F2" w:rsidRDefault="006C4F8D" w:rsidP="006C4F8D">
                  <w:pPr>
                    <w:jc w:val="both"/>
                    <w:rPr>
                      <w:rFonts w:ascii="Times New Roman" w:eastAsia="Calibri" w:hAnsi="Times New Roman"/>
                      <w:b/>
                      <w:color w:val="000000"/>
                    </w:rPr>
                  </w:pPr>
                  <w:r w:rsidRPr="009B02F2">
                    <w:rPr>
                      <w:rFonts w:ascii="Times New Roman" w:eastAsia="Calibri" w:hAnsi="Times New Roman"/>
                      <w:b/>
                    </w:rPr>
                    <w:t>М.П.</w:t>
                  </w:r>
                </w:p>
              </w:tc>
              <w:tc>
                <w:tcPr>
                  <w:tcW w:w="4765" w:type="dxa"/>
                </w:tcPr>
                <w:p w:rsidR="006C4F8D" w:rsidRPr="009B02F2" w:rsidRDefault="006C4F8D" w:rsidP="006C4F8D">
                  <w:pPr>
                    <w:jc w:val="both"/>
                    <w:rPr>
                      <w:rFonts w:ascii="Times New Roman" w:eastAsia="Calibri" w:hAnsi="Times New Roman"/>
                      <w:b/>
                      <w:color w:val="000000"/>
                    </w:rPr>
                  </w:pPr>
                  <w:r w:rsidRPr="009B02F2">
                    <w:rPr>
                      <w:rFonts w:ascii="Times New Roman" w:eastAsia="Calibri" w:hAnsi="Times New Roman"/>
                      <w:b/>
                      <w:color w:val="000000"/>
                    </w:rPr>
                    <w:t>________________________</w:t>
                  </w:r>
                </w:p>
                <w:p w:rsidR="006C4F8D" w:rsidRPr="009B02F2" w:rsidRDefault="006C4F8D" w:rsidP="006C4F8D">
                  <w:pPr>
                    <w:jc w:val="both"/>
                    <w:rPr>
                      <w:rFonts w:ascii="Times New Roman" w:eastAsia="Calibri" w:hAnsi="Times New Roman"/>
                      <w:b/>
                      <w:color w:val="000000"/>
                    </w:rPr>
                  </w:pPr>
                  <w:r w:rsidRPr="009B02F2">
                    <w:rPr>
                      <w:rFonts w:ascii="Times New Roman" w:eastAsia="Calibri" w:hAnsi="Times New Roman"/>
                      <w:b/>
                      <w:color w:val="000000"/>
                    </w:rPr>
                    <w:t>__________________/______________/</w:t>
                  </w:r>
                </w:p>
                <w:p w:rsidR="006C4F8D" w:rsidRPr="009B02F2" w:rsidRDefault="006C4F8D" w:rsidP="006C4F8D">
                  <w:pPr>
                    <w:jc w:val="both"/>
                    <w:rPr>
                      <w:rFonts w:ascii="Times New Roman" w:eastAsia="Calibri" w:hAnsi="Times New Roman"/>
                      <w:b/>
                    </w:rPr>
                  </w:pPr>
                  <w:r w:rsidRPr="009B02F2">
                    <w:rPr>
                      <w:rFonts w:ascii="Times New Roman" w:eastAsia="Calibri" w:hAnsi="Times New Roman"/>
                      <w:b/>
                    </w:rPr>
                    <w:t>М.П.</w:t>
                  </w:r>
                </w:p>
                <w:p w:rsidR="006C4F8D" w:rsidRPr="009B02F2" w:rsidRDefault="006C4F8D" w:rsidP="006C4F8D">
                  <w:pPr>
                    <w:jc w:val="both"/>
                    <w:rPr>
                      <w:rFonts w:ascii="Times New Roman" w:eastAsia="Calibri" w:hAnsi="Times New Roman"/>
                      <w:b/>
                    </w:rPr>
                  </w:pPr>
                </w:p>
                <w:p w:rsidR="006C4F8D" w:rsidRPr="009B02F2" w:rsidRDefault="006C4F8D" w:rsidP="006C4F8D">
                  <w:pPr>
                    <w:jc w:val="both"/>
                    <w:rPr>
                      <w:rFonts w:ascii="Times New Roman" w:eastAsia="Calibri" w:hAnsi="Times New Roman"/>
                      <w:b/>
                    </w:rPr>
                  </w:pPr>
                </w:p>
              </w:tc>
            </w:tr>
          </w:tbl>
          <w:p w:rsidR="006C4F8D" w:rsidRPr="009B02F2" w:rsidRDefault="006C4F8D" w:rsidP="006C4F8D">
            <w:pPr>
              <w:jc w:val="both"/>
              <w:rPr>
                <w:rFonts w:ascii="Times New Roman" w:eastAsia="Calibri" w:hAnsi="Times New Roman"/>
              </w:rPr>
            </w:pPr>
          </w:p>
        </w:tc>
        <w:tc>
          <w:tcPr>
            <w:tcW w:w="5098" w:type="dxa"/>
          </w:tcPr>
          <w:p w:rsidR="006C4F8D" w:rsidRPr="009B02F2" w:rsidRDefault="006C4F8D" w:rsidP="006C4F8D">
            <w:pPr>
              <w:jc w:val="both"/>
              <w:rPr>
                <w:rFonts w:ascii="Times New Roman" w:eastAsia="Calibri" w:hAnsi="Times New Roman"/>
                <w:b/>
                <w:i/>
              </w:rPr>
            </w:pPr>
          </w:p>
        </w:tc>
      </w:tr>
    </w:tbl>
    <w:p w:rsidR="006C4F8D" w:rsidRPr="009B02F2" w:rsidRDefault="006C4F8D" w:rsidP="006C4F8D">
      <w:pPr>
        <w:jc w:val="both"/>
        <w:rPr>
          <w:color w:val="000000" w:themeColor="text1"/>
        </w:rPr>
      </w:pPr>
      <w:r w:rsidRPr="009B02F2">
        <w:rPr>
          <w:color w:val="000000" w:themeColor="text1"/>
        </w:rPr>
        <w:br w:type="page"/>
      </w:r>
    </w:p>
    <w:p w:rsidR="006C4F8D" w:rsidRPr="009B02F2" w:rsidRDefault="006C4F8D" w:rsidP="006C4F8D">
      <w:pPr>
        <w:pageBreakBefore/>
        <w:tabs>
          <w:tab w:val="left" w:pos="0"/>
        </w:tabs>
        <w:suppressAutoHyphens/>
        <w:contextualSpacing/>
        <w:jc w:val="right"/>
        <w:rPr>
          <w:color w:val="000000" w:themeColor="text1"/>
        </w:rPr>
      </w:pPr>
      <w:r w:rsidRPr="009B02F2">
        <w:rPr>
          <w:color w:val="000000" w:themeColor="text1"/>
        </w:rPr>
        <w:lastRenderedPageBreak/>
        <w:t xml:space="preserve">Приложение № 2 </w:t>
      </w:r>
    </w:p>
    <w:p w:rsidR="006C4F8D" w:rsidRPr="009B02F2" w:rsidRDefault="006C4F8D" w:rsidP="006C4F8D">
      <w:pPr>
        <w:tabs>
          <w:tab w:val="left" w:pos="0"/>
        </w:tabs>
        <w:suppressAutoHyphens/>
        <w:contextualSpacing/>
        <w:jc w:val="right"/>
        <w:rPr>
          <w:color w:val="000000" w:themeColor="text1"/>
        </w:rPr>
      </w:pPr>
      <w:r w:rsidRPr="009B02F2">
        <w:rPr>
          <w:color w:val="000000" w:themeColor="text1"/>
        </w:rPr>
        <w:t xml:space="preserve">к Особым условиям </w:t>
      </w:r>
    </w:p>
    <w:p w:rsidR="006C4F8D" w:rsidRPr="009B02F2" w:rsidRDefault="006C4F8D" w:rsidP="006C4F8D">
      <w:pPr>
        <w:pStyle w:val="ac"/>
        <w:tabs>
          <w:tab w:val="left" w:pos="567"/>
          <w:tab w:val="left" w:pos="1418"/>
        </w:tabs>
        <w:ind w:left="0" w:firstLine="709"/>
        <w:jc w:val="both"/>
        <w:rPr>
          <w:color w:val="000000" w:themeColor="text1"/>
        </w:rPr>
      </w:pPr>
    </w:p>
    <w:p w:rsidR="006C4F8D" w:rsidRPr="009B02F2" w:rsidRDefault="006C4F8D" w:rsidP="006C4F8D">
      <w:pPr>
        <w:pStyle w:val="ac"/>
        <w:tabs>
          <w:tab w:val="left" w:pos="567"/>
          <w:tab w:val="left" w:pos="1418"/>
        </w:tabs>
        <w:ind w:left="0" w:firstLine="709"/>
        <w:jc w:val="both"/>
        <w:rPr>
          <w:color w:val="000000" w:themeColor="text1"/>
        </w:rPr>
      </w:pPr>
    </w:p>
    <w:p w:rsidR="006C4F8D" w:rsidRPr="009B02F2" w:rsidRDefault="006C4F8D" w:rsidP="006C4F8D">
      <w:pPr>
        <w:pStyle w:val="ac"/>
        <w:tabs>
          <w:tab w:val="left" w:pos="567"/>
          <w:tab w:val="left" w:pos="1418"/>
        </w:tabs>
        <w:ind w:left="0"/>
        <w:jc w:val="center"/>
        <w:rPr>
          <w:b/>
          <w:color w:val="000000" w:themeColor="text1"/>
        </w:rPr>
      </w:pPr>
      <w:r w:rsidRPr="009B02F2">
        <w:rPr>
          <w:b/>
          <w:color w:val="000000" w:themeColor="text1"/>
        </w:rPr>
        <w:t xml:space="preserve">Документы Контрагента, </w:t>
      </w:r>
      <w:r w:rsidRPr="009B02F2">
        <w:rPr>
          <w:b/>
          <w:color w:val="000000" w:themeColor="text1"/>
        </w:rPr>
        <w:br/>
        <w:t xml:space="preserve">подлежащие представлению АО </w:t>
      </w:r>
      <w:r w:rsidRPr="009B02F2">
        <w:rPr>
          <w:b/>
        </w:rPr>
        <w:t>«Ленгипротранс»</w:t>
      </w:r>
    </w:p>
    <w:p w:rsidR="006C4F8D" w:rsidRPr="009B02F2" w:rsidRDefault="006C4F8D" w:rsidP="006C4F8D">
      <w:pPr>
        <w:pStyle w:val="ac"/>
        <w:ind w:left="0" w:firstLine="709"/>
        <w:jc w:val="both"/>
        <w:rPr>
          <w:color w:val="000000" w:themeColor="text1"/>
        </w:rPr>
      </w:pPr>
    </w:p>
    <w:tbl>
      <w:tblPr>
        <w:tblW w:w="103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4"/>
        <w:gridCol w:w="5852"/>
        <w:gridCol w:w="1838"/>
        <w:gridCol w:w="2728"/>
      </w:tblGrid>
      <w:tr w:rsidR="006C4F8D" w:rsidRPr="009B02F2" w:rsidTr="007D1337">
        <w:trPr>
          <w:trHeight w:val="713"/>
          <w:tblHeader/>
          <w:jc w:val="center"/>
        </w:trPr>
        <w:tc>
          <w:tcPr>
            <w:tcW w:w="664" w:type="dxa"/>
            <w:tcBorders>
              <w:top w:val="single" w:sz="4" w:space="0" w:color="auto"/>
              <w:left w:val="single" w:sz="4" w:space="0" w:color="auto"/>
              <w:bottom w:val="single" w:sz="4" w:space="0" w:color="auto"/>
              <w:right w:val="single" w:sz="4" w:space="0" w:color="auto"/>
            </w:tcBorders>
            <w:noWrap/>
            <w:vAlign w:val="center"/>
            <w:hideMark/>
          </w:tcPr>
          <w:p w:rsidR="006C4F8D" w:rsidRPr="009B02F2" w:rsidRDefault="006C4F8D" w:rsidP="006C4F8D">
            <w:pPr>
              <w:spacing w:line="276" w:lineRule="auto"/>
              <w:jc w:val="both"/>
              <w:rPr>
                <w:b/>
                <w:bCs/>
                <w:szCs w:val="22"/>
              </w:rPr>
            </w:pPr>
            <w:r w:rsidRPr="009B02F2">
              <w:rPr>
                <w:b/>
                <w:bCs/>
                <w:szCs w:val="22"/>
              </w:rPr>
              <w:t>№ п/п</w:t>
            </w:r>
          </w:p>
        </w:tc>
        <w:tc>
          <w:tcPr>
            <w:tcW w:w="5852" w:type="dxa"/>
            <w:tcBorders>
              <w:top w:val="single" w:sz="4" w:space="0" w:color="auto"/>
              <w:left w:val="single" w:sz="4" w:space="0" w:color="auto"/>
              <w:bottom w:val="single" w:sz="4" w:space="0" w:color="auto"/>
              <w:right w:val="single" w:sz="4" w:space="0" w:color="auto"/>
            </w:tcBorders>
            <w:noWrap/>
            <w:vAlign w:val="center"/>
            <w:hideMark/>
          </w:tcPr>
          <w:p w:rsidR="006C4F8D" w:rsidRPr="009B02F2" w:rsidRDefault="006C4F8D" w:rsidP="006C4F8D">
            <w:pPr>
              <w:spacing w:line="276" w:lineRule="auto"/>
              <w:jc w:val="both"/>
              <w:rPr>
                <w:b/>
                <w:bCs/>
                <w:szCs w:val="22"/>
              </w:rPr>
            </w:pPr>
            <w:r w:rsidRPr="009B02F2">
              <w:rPr>
                <w:b/>
                <w:bCs/>
                <w:szCs w:val="22"/>
              </w:rPr>
              <w:t>Наименование документа</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6C4F8D" w:rsidRPr="009B02F2" w:rsidRDefault="006C4F8D" w:rsidP="006C4F8D">
            <w:pPr>
              <w:spacing w:line="276" w:lineRule="auto"/>
              <w:jc w:val="both"/>
              <w:rPr>
                <w:b/>
                <w:bCs/>
                <w:szCs w:val="22"/>
              </w:rPr>
            </w:pPr>
            <w:r w:rsidRPr="009B02F2">
              <w:rPr>
                <w:b/>
                <w:bCs/>
                <w:szCs w:val="22"/>
              </w:rPr>
              <w:t>Форма представления</w:t>
            </w:r>
          </w:p>
        </w:tc>
        <w:tc>
          <w:tcPr>
            <w:tcW w:w="2728" w:type="dxa"/>
            <w:tcBorders>
              <w:top w:val="single" w:sz="4" w:space="0" w:color="auto"/>
              <w:left w:val="single" w:sz="4" w:space="0" w:color="auto"/>
              <w:bottom w:val="single" w:sz="4" w:space="0" w:color="auto"/>
              <w:right w:val="single" w:sz="4" w:space="0" w:color="auto"/>
            </w:tcBorders>
            <w:vAlign w:val="center"/>
            <w:hideMark/>
          </w:tcPr>
          <w:p w:rsidR="006C4F8D" w:rsidRPr="009B02F2" w:rsidRDefault="006C4F8D" w:rsidP="006C4F8D">
            <w:pPr>
              <w:spacing w:line="276" w:lineRule="auto"/>
              <w:ind w:hanging="45"/>
              <w:jc w:val="both"/>
              <w:rPr>
                <w:b/>
                <w:bCs/>
                <w:szCs w:val="22"/>
              </w:rPr>
            </w:pPr>
            <w:r w:rsidRPr="009B02F2">
              <w:rPr>
                <w:b/>
                <w:bCs/>
                <w:szCs w:val="22"/>
              </w:rPr>
              <w:t>Периодичность / сроки представления</w:t>
            </w:r>
          </w:p>
        </w:tc>
      </w:tr>
      <w:tr w:rsidR="006C4F8D" w:rsidRPr="009B02F2" w:rsidTr="007D1337">
        <w:trPr>
          <w:trHeight w:val="1022"/>
          <w:jc w:val="center"/>
        </w:trPr>
        <w:tc>
          <w:tcPr>
            <w:tcW w:w="664" w:type="dxa"/>
            <w:tcBorders>
              <w:top w:val="single" w:sz="4" w:space="0" w:color="auto"/>
              <w:left w:val="single" w:sz="4" w:space="0" w:color="auto"/>
              <w:bottom w:val="single" w:sz="4" w:space="0" w:color="auto"/>
              <w:right w:val="single" w:sz="4" w:space="0" w:color="auto"/>
            </w:tcBorders>
            <w:noWrap/>
            <w:hideMark/>
          </w:tcPr>
          <w:p w:rsidR="006C4F8D" w:rsidRPr="009B02F2" w:rsidRDefault="006C4F8D" w:rsidP="006C4F8D">
            <w:pPr>
              <w:spacing w:line="276" w:lineRule="auto"/>
              <w:jc w:val="both"/>
              <w:rPr>
                <w:szCs w:val="22"/>
              </w:rPr>
            </w:pPr>
            <w:r w:rsidRPr="009B02F2">
              <w:rPr>
                <w:szCs w:val="22"/>
              </w:rPr>
              <w:t>1.</w:t>
            </w:r>
          </w:p>
        </w:tc>
        <w:tc>
          <w:tcPr>
            <w:tcW w:w="5852" w:type="dxa"/>
            <w:tcBorders>
              <w:top w:val="single" w:sz="4" w:space="0" w:color="auto"/>
              <w:left w:val="single" w:sz="4" w:space="0" w:color="auto"/>
              <w:bottom w:val="single" w:sz="4" w:space="0" w:color="auto"/>
              <w:right w:val="single" w:sz="4" w:space="0" w:color="auto"/>
            </w:tcBorders>
            <w:noWrap/>
            <w:hideMark/>
          </w:tcPr>
          <w:p w:rsidR="006C4F8D" w:rsidRPr="009B02F2" w:rsidRDefault="006C4F8D" w:rsidP="006C4F8D">
            <w:pPr>
              <w:spacing w:after="120" w:line="276" w:lineRule="auto"/>
              <w:contextualSpacing/>
              <w:jc w:val="both"/>
              <w:rPr>
                <w:szCs w:val="22"/>
              </w:rPr>
            </w:pPr>
            <w:r w:rsidRPr="009B02F2">
              <w:rPr>
                <w:sz w:val="23"/>
                <w:szCs w:val="23"/>
              </w:rPr>
              <w:t>Налоговые декларации по НДС, у</w:t>
            </w:r>
            <w:r w:rsidRPr="009B02F2">
              <w:rPr>
                <w:szCs w:val="22"/>
              </w:rPr>
              <w:t xml:space="preserve">точненные налоговые декларации по НДС </w:t>
            </w:r>
            <w:r w:rsidRPr="009B02F2">
              <w:rPr>
                <w:sz w:val="23"/>
                <w:szCs w:val="23"/>
              </w:rPr>
              <w:t>и доказательства их приема налоговым органом (период указывается в запросе Общества)</w:t>
            </w:r>
          </w:p>
          <w:p w:rsidR="006C4F8D" w:rsidRPr="009B02F2" w:rsidRDefault="006C4F8D" w:rsidP="006C4F8D">
            <w:pPr>
              <w:spacing w:after="120" w:line="276" w:lineRule="auto"/>
              <w:contextualSpacing/>
              <w:jc w:val="both"/>
              <w:rPr>
                <w:szCs w:val="22"/>
              </w:rPr>
            </w:pPr>
          </w:p>
        </w:tc>
        <w:tc>
          <w:tcPr>
            <w:tcW w:w="1134" w:type="dxa"/>
            <w:vMerge w:val="restart"/>
            <w:tcBorders>
              <w:top w:val="single" w:sz="4" w:space="0" w:color="auto"/>
              <w:left w:val="single" w:sz="4" w:space="0" w:color="auto"/>
              <w:right w:val="single" w:sz="4" w:space="0" w:color="auto"/>
            </w:tcBorders>
            <w:noWrap/>
            <w:hideMark/>
          </w:tcPr>
          <w:p w:rsidR="006C4F8D" w:rsidRPr="009B02F2" w:rsidRDefault="006C4F8D" w:rsidP="006C4F8D">
            <w:pPr>
              <w:spacing w:line="276" w:lineRule="auto"/>
              <w:ind w:left="-56" w:right="-67" w:firstLine="63"/>
              <w:jc w:val="both"/>
              <w:rPr>
                <w:szCs w:val="22"/>
              </w:rPr>
            </w:pPr>
            <w:r w:rsidRPr="009B02F2">
              <w:rPr>
                <w:sz w:val="23"/>
                <w:szCs w:val="23"/>
              </w:rPr>
              <w:t xml:space="preserve">В электронной форме в формате </w:t>
            </w:r>
            <w:r w:rsidRPr="009B02F2">
              <w:rPr>
                <w:sz w:val="23"/>
                <w:szCs w:val="23"/>
                <w:lang w:val="en-US"/>
              </w:rPr>
              <w:t>PDF</w:t>
            </w:r>
            <w:r w:rsidRPr="009B02F2">
              <w:rPr>
                <w:sz w:val="23"/>
                <w:szCs w:val="23"/>
              </w:rPr>
              <w:t xml:space="preserve"> и (или) </w:t>
            </w:r>
            <w:r w:rsidRPr="009B02F2">
              <w:rPr>
                <w:sz w:val="23"/>
                <w:szCs w:val="23"/>
                <w:lang w:val="en-US"/>
              </w:rPr>
              <w:t>EXCEL</w:t>
            </w:r>
            <w:r w:rsidRPr="009B02F2">
              <w:rPr>
                <w:sz w:val="23"/>
                <w:szCs w:val="23"/>
              </w:rPr>
              <w:t>, бумажные копии, заверенные контрагентом (форма указывается в запросе Общества)</w:t>
            </w:r>
          </w:p>
        </w:tc>
        <w:tc>
          <w:tcPr>
            <w:tcW w:w="2728" w:type="dxa"/>
            <w:vMerge w:val="restart"/>
            <w:tcBorders>
              <w:top w:val="single" w:sz="4" w:space="0" w:color="auto"/>
              <w:left w:val="single" w:sz="4" w:space="0" w:color="auto"/>
              <w:right w:val="single" w:sz="4" w:space="0" w:color="auto"/>
            </w:tcBorders>
            <w:noWrap/>
            <w:hideMark/>
          </w:tcPr>
          <w:p w:rsidR="006C4F8D" w:rsidRPr="009B02F2" w:rsidRDefault="006C4F8D" w:rsidP="006C4F8D">
            <w:pPr>
              <w:spacing w:line="276" w:lineRule="auto"/>
              <w:ind w:hanging="14"/>
              <w:jc w:val="both"/>
              <w:rPr>
                <w:szCs w:val="22"/>
              </w:rPr>
            </w:pPr>
            <w:r w:rsidRPr="009B02F2">
              <w:rPr>
                <w:sz w:val="23"/>
                <w:szCs w:val="23"/>
              </w:rPr>
              <w:t>Предоставляются по запросу Общества в срок не позднее 5-ти рабочих дней со дня получения Контрагентом запроса Общества</w:t>
            </w:r>
          </w:p>
        </w:tc>
      </w:tr>
      <w:tr w:rsidR="006C4F8D" w:rsidRPr="009B02F2" w:rsidTr="007D1337">
        <w:trPr>
          <w:trHeight w:val="705"/>
          <w:jc w:val="center"/>
        </w:trPr>
        <w:tc>
          <w:tcPr>
            <w:tcW w:w="664" w:type="dxa"/>
            <w:tcBorders>
              <w:top w:val="single" w:sz="4" w:space="0" w:color="auto"/>
              <w:left w:val="single" w:sz="4" w:space="0" w:color="auto"/>
              <w:bottom w:val="single" w:sz="4" w:space="0" w:color="auto"/>
              <w:right w:val="single" w:sz="4" w:space="0" w:color="auto"/>
            </w:tcBorders>
            <w:noWrap/>
            <w:hideMark/>
          </w:tcPr>
          <w:p w:rsidR="006C4F8D" w:rsidRPr="009B02F2" w:rsidRDefault="006C4F8D" w:rsidP="006C4F8D">
            <w:pPr>
              <w:spacing w:line="276" w:lineRule="auto"/>
              <w:jc w:val="both"/>
              <w:rPr>
                <w:szCs w:val="22"/>
              </w:rPr>
            </w:pPr>
            <w:r w:rsidRPr="009B02F2">
              <w:rPr>
                <w:szCs w:val="22"/>
              </w:rPr>
              <w:t>2.</w:t>
            </w:r>
          </w:p>
        </w:tc>
        <w:tc>
          <w:tcPr>
            <w:tcW w:w="5852" w:type="dxa"/>
            <w:tcBorders>
              <w:top w:val="single" w:sz="4" w:space="0" w:color="auto"/>
              <w:left w:val="single" w:sz="4" w:space="0" w:color="auto"/>
              <w:bottom w:val="single" w:sz="4" w:space="0" w:color="auto"/>
              <w:right w:val="single" w:sz="4" w:space="0" w:color="auto"/>
            </w:tcBorders>
            <w:noWrap/>
            <w:hideMark/>
          </w:tcPr>
          <w:p w:rsidR="006C4F8D" w:rsidRPr="009B02F2" w:rsidRDefault="006C4F8D" w:rsidP="006C4F8D">
            <w:pPr>
              <w:spacing w:line="276" w:lineRule="auto"/>
              <w:jc w:val="both"/>
              <w:rPr>
                <w:szCs w:val="22"/>
              </w:rPr>
            </w:pPr>
            <w:r w:rsidRPr="009B02F2">
              <w:rPr>
                <w:sz w:val="23"/>
                <w:szCs w:val="23"/>
              </w:rPr>
              <w:t>Акт сверки принадлежности сумм денежных средств, перечисленных и (или) признаваемых в качестве единого налогового платежа, либо сумм денежных средств, перечисленных не в качестве единого налогового платежа по форме, утвержденной ФНС России, (в части НДС), содержащий информацию за отчетный квартал</w:t>
            </w:r>
          </w:p>
        </w:tc>
        <w:tc>
          <w:tcPr>
            <w:tcW w:w="1134" w:type="dxa"/>
            <w:vMerge/>
            <w:tcBorders>
              <w:left w:val="single" w:sz="4" w:space="0" w:color="auto"/>
              <w:right w:val="single" w:sz="4" w:space="0" w:color="auto"/>
            </w:tcBorders>
          </w:tcPr>
          <w:p w:rsidR="006C4F8D" w:rsidRPr="009B02F2" w:rsidRDefault="006C4F8D" w:rsidP="006C4F8D">
            <w:pPr>
              <w:spacing w:line="276" w:lineRule="auto"/>
              <w:jc w:val="both"/>
              <w:rPr>
                <w:szCs w:val="22"/>
              </w:rPr>
            </w:pPr>
          </w:p>
        </w:tc>
        <w:tc>
          <w:tcPr>
            <w:tcW w:w="2728" w:type="dxa"/>
            <w:vMerge/>
            <w:tcBorders>
              <w:left w:val="single" w:sz="4" w:space="0" w:color="auto"/>
              <w:right w:val="single" w:sz="4" w:space="0" w:color="auto"/>
            </w:tcBorders>
            <w:noWrap/>
          </w:tcPr>
          <w:p w:rsidR="006C4F8D" w:rsidRPr="009B02F2" w:rsidRDefault="006C4F8D" w:rsidP="006C4F8D">
            <w:pPr>
              <w:spacing w:line="276" w:lineRule="auto"/>
              <w:ind w:hanging="45"/>
              <w:jc w:val="both"/>
              <w:rPr>
                <w:szCs w:val="22"/>
              </w:rPr>
            </w:pPr>
          </w:p>
        </w:tc>
      </w:tr>
      <w:tr w:rsidR="006C4F8D" w:rsidRPr="009B02F2" w:rsidTr="007D1337">
        <w:trPr>
          <w:trHeight w:val="396"/>
          <w:jc w:val="center"/>
        </w:trPr>
        <w:tc>
          <w:tcPr>
            <w:tcW w:w="664" w:type="dxa"/>
            <w:tcBorders>
              <w:top w:val="single" w:sz="4" w:space="0" w:color="auto"/>
              <w:left w:val="single" w:sz="4" w:space="0" w:color="auto"/>
              <w:bottom w:val="single" w:sz="4" w:space="0" w:color="auto"/>
              <w:right w:val="single" w:sz="4" w:space="0" w:color="auto"/>
            </w:tcBorders>
            <w:noWrap/>
            <w:hideMark/>
          </w:tcPr>
          <w:p w:rsidR="006C4F8D" w:rsidRPr="009B02F2" w:rsidRDefault="006C4F8D" w:rsidP="006C4F8D">
            <w:pPr>
              <w:spacing w:line="276" w:lineRule="auto"/>
              <w:jc w:val="both"/>
              <w:rPr>
                <w:szCs w:val="22"/>
              </w:rPr>
            </w:pPr>
            <w:r w:rsidRPr="009B02F2">
              <w:rPr>
                <w:szCs w:val="22"/>
              </w:rPr>
              <w:t>3.</w:t>
            </w:r>
          </w:p>
        </w:tc>
        <w:tc>
          <w:tcPr>
            <w:tcW w:w="5852" w:type="dxa"/>
            <w:tcBorders>
              <w:top w:val="single" w:sz="4" w:space="0" w:color="auto"/>
              <w:left w:val="single" w:sz="4" w:space="0" w:color="auto"/>
              <w:bottom w:val="single" w:sz="4" w:space="0" w:color="auto"/>
              <w:right w:val="single" w:sz="4" w:space="0" w:color="auto"/>
            </w:tcBorders>
            <w:noWrap/>
          </w:tcPr>
          <w:p w:rsidR="006C4F8D" w:rsidRPr="009B02F2" w:rsidRDefault="006C4F8D" w:rsidP="006C4F8D">
            <w:pPr>
              <w:spacing w:line="276" w:lineRule="auto"/>
              <w:jc w:val="both"/>
              <w:rPr>
                <w:szCs w:val="22"/>
              </w:rPr>
            </w:pPr>
            <w:r w:rsidRPr="009B02F2">
              <w:rPr>
                <w:color w:val="000000" w:themeColor="text1"/>
                <w:sz w:val="23"/>
                <w:szCs w:val="23"/>
              </w:rPr>
              <w:t>Информационное письмо территориального налогового органа, подтверждающее факт урегулирования ситуации в отношении</w:t>
            </w:r>
            <w:r w:rsidRPr="009B02F2">
              <w:rPr>
                <w:color w:val="FF0000"/>
                <w:sz w:val="23"/>
                <w:szCs w:val="23"/>
              </w:rPr>
              <w:t xml:space="preserve"> </w:t>
            </w:r>
            <w:r w:rsidRPr="009B02F2">
              <w:rPr>
                <w:color w:val="000000" w:themeColor="text1"/>
                <w:sz w:val="23"/>
                <w:szCs w:val="23"/>
              </w:rPr>
              <w:t>Несформированного источника вычета НДС, полученное Контрагентом</w:t>
            </w:r>
          </w:p>
        </w:tc>
        <w:tc>
          <w:tcPr>
            <w:tcW w:w="1134" w:type="dxa"/>
            <w:vMerge/>
            <w:tcBorders>
              <w:left w:val="single" w:sz="4" w:space="0" w:color="auto"/>
              <w:right w:val="single" w:sz="4" w:space="0" w:color="auto"/>
            </w:tcBorders>
          </w:tcPr>
          <w:p w:rsidR="006C4F8D" w:rsidRPr="009B02F2" w:rsidRDefault="006C4F8D" w:rsidP="006C4F8D">
            <w:pPr>
              <w:spacing w:line="276" w:lineRule="auto"/>
              <w:jc w:val="both"/>
              <w:rPr>
                <w:szCs w:val="22"/>
              </w:rPr>
            </w:pPr>
          </w:p>
        </w:tc>
        <w:tc>
          <w:tcPr>
            <w:tcW w:w="2728" w:type="dxa"/>
            <w:vMerge/>
            <w:tcBorders>
              <w:left w:val="single" w:sz="4" w:space="0" w:color="auto"/>
              <w:right w:val="single" w:sz="4" w:space="0" w:color="auto"/>
            </w:tcBorders>
            <w:noWrap/>
          </w:tcPr>
          <w:p w:rsidR="006C4F8D" w:rsidRPr="009B02F2" w:rsidRDefault="006C4F8D" w:rsidP="006C4F8D">
            <w:pPr>
              <w:spacing w:line="276" w:lineRule="auto"/>
              <w:ind w:hanging="45"/>
              <w:jc w:val="both"/>
              <w:rPr>
                <w:szCs w:val="22"/>
              </w:rPr>
            </w:pPr>
          </w:p>
        </w:tc>
      </w:tr>
      <w:tr w:rsidR="006C4F8D" w:rsidRPr="009B02F2" w:rsidTr="007D1337">
        <w:trPr>
          <w:trHeight w:val="705"/>
          <w:jc w:val="center"/>
        </w:trPr>
        <w:tc>
          <w:tcPr>
            <w:tcW w:w="664" w:type="dxa"/>
            <w:tcBorders>
              <w:top w:val="single" w:sz="4" w:space="0" w:color="auto"/>
              <w:left w:val="single" w:sz="4" w:space="0" w:color="auto"/>
              <w:bottom w:val="single" w:sz="4" w:space="0" w:color="auto"/>
              <w:right w:val="single" w:sz="4" w:space="0" w:color="auto"/>
            </w:tcBorders>
            <w:noWrap/>
            <w:hideMark/>
          </w:tcPr>
          <w:p w:rsidR="006C4F8D" w:rsidRPr="009B02F2" w:rsidRDefault="006C4F8D" w:rsidP="006C4F8D">
            <w:pPr>
              <w:spacing w:line="276" w:lineRule="auto"/>
              <w:jc w:val="both"/>
              <w:rPr>
                <w:szCs w:val="22"/>
              </w:rPr>
            </w:pPr>
            <w:r w:rsidRPr="009B02F2">
              <w:rPr>
                <w:szCs w:val="22"/>
              </w:rPr>
              <w:t>4.</w:t>
            </w:r>
          </w:p>
        </w:tc>
        <w:tc>
          <w:tcPr>
            <w:tcW w:w="5852" w:type="dxa"/>
            <w:tcBorders>
              <w:top w:val="single" w:sz="4" w:space="0" w:color="auto"/>
              <w:left w:val="single" w:sz="4" w:space="0" w:color="auto"/>
              <w:bottom w:val="single" w:sz="4" w:space="0" w:color="auto"/>
              <w:right w:val="single" w:sz="4" w:space="0" w:color="auto"/>
            </w:tcBorders>
            <w:noWrap/>
          </w:tcPr>
          <w:p w:rsidR="006C4F8D" w:rsidRPr="009B02F2" w:rsidRDefault="006C4F8D" w:rsidP="006C4F8D">
            <w:pPr>
              <w:spacing w:line="276" w:lineRule="auto"/>
              <w:jc w:val="both"/>
              <w:rPr>
                <w:sz w:val="23"/>
                <w:szCs w:val="23"/>
              </w:rPr>
            </w:pPr>
            <w:r w:rsidRPr="009B02F2">
              <w:rPr>
                <w:sz w:val="23"/>
                <w:szCs w:val="23"/>
              </w:rPr>
              <w:t>Любые документы (в т.ч. документы, утвержденные органом государственной власти, которые, по мнению Общества, могут потребоваться, в частности, для:</w:t>
            </w:r>
          </w:p>
          <w:p w:rsidR="006C4F8D" w:rsidRPr="009B02F2" w:rsidRDefault="006C4F8D" w:rsidP="006C4F8D">
            <w:pPr>
              <w:spacing w:line="276" w:lineRule="auto"/>
              <w:jc w:val="both"/>
              <w:rPr>
                <w:sz w:val="23"/>
                <w:szCs w:val="23"/>
              </w:rPr>
            </w:pPr>
            <w:r w:rsidRPr="009B02F2">
              <w:rPr>
                <w:sz w:val="23"/>
                <w:szCs w:val="23"/>
              </w:rPr>
              <w:t>5.1. проверки данных налогового органа о несформированном источнике вычета НДС по цепочке поставщиков с участием Контрагента,</w:t>
            </w:r>
          </w:p>
          <w:p w:rsidR="006C4F8D" w:rsidRPr="009B02F2" w:rsidRDefault="006C4F8D" w:rsidP="006C4F8D">
            <w:pPr>
              <w:spacing w:line="276" w:lineRule="auto"/>
              <w:jc w:val="both"/>
              <w:rPr>
                <w:sz w:val="23"/>
                <w:szCs w:val="23"/>
              </w:rPr>
            </w:pPr>
            <w:r w:rsidRPr="009B02F2">
              <w:rPr>
                <w:sz w:val="23"/>
                <w:szCs w:val="23"/>
              </w:rPr>
              <w:t>5.2. оспаривания (в т.ч. в суде) утверждения о наличии (или отсутствии) признаков несформированного источника вычета НДС или оспаривания утверждения о занижении налоговой базы по налогу на прибыль организаций,</w:t>
            </w:r>
          </w:p>
          <w:p w:rsidR="006C4F8D" w:rsidRPr="009B02F2" w:rsidRDefault="006C4F8D" w:rsidP="006C4F8D">
            <w:pPr>
              <w:spacing w:line="276" w:lineRule="auto"/>
              <w:jc w:val="both"/>
              <w:rPr>
                <w:szCs w:val="22"/>
              </w:rPr>
            </w:pPr>
            <w:r w:rsidRPr="009B02F2">
              <w:rPr>
                <w:sz w:val="23"/>
                <w:szCs w:val="23"/>
              </w:rPr>
              <w:t>5.3. подтверждения урегулирования ситуации в отношении несформированного источника по цепочке поставщиков товаров (работ, услуг) для принятия к вычету сумм НДС.</w:t>
            </w:r>
          </w:p>
        </w:tc>
        <w:tc>
          <w:tcPr>
            <w:tcW w:w="1134" w:type="dxa"/>
            <w:vMerge/>
            <w:tcBorders>
              <w:left w:val="single" w:sz="4" w:space="0" w:color="auto"/>
              <w:bottom w:val="single" w:sz="4" w:space="0" w:color="auto"/>
              <w:right w:val="single" w:sz="4" w:space="0" w:color="auto"/>
            </w:tcBorders>
          </w:tcPr>
          <w:p w:rsidR="006C4F8D" w:rsidRPr="009B02F2" w:rsidRDefault="006C4F8D" w:rsidP="006C4F8D">
            <w:pPr>
              <w:spacing w:line="276" w:lineRule="auto"/>
              <w:jc w:val="both"/>
              <w:rPr>
                <w:szCs w:val="22"/>
              </w:rPr>
            </w:pPr>
          </w:p>
        </w:tc>
        <w:tc>
          <w:tcPr>
            <w:tcW w:w="2728" w:type="dxa"/>
            <w:vMerge/>
            <w:tcBorders>
              <w:left w:val="single" w:sz="4" w:space="0" w:color="auto"/>
              <w:bottom w:val="single" w:sz="4" w:space="0" w:color="auto"/>
              <w:right w:val="single" w:sz="4" w:space="0" w:color="auto"/>
            </w:tcBorders>
            <w:noWrap/>
          </w:tcPr>
          <w:p w:rsidR="006C4F8D" w:rsidRPr="009B02F2" w:rsidRDefault="006C4F8D" w:rsidP="006C4F8D">
            <w:pPr>
              <w:spacing w:line="276" w:lineRule="auto"/>
              <w:ind w:hanging="45"/>
              <w:jc w:val="both"/>
              <w:rPr>
                <w:szCs w:val="22"/>
              </w:rPr>
            </w:pPr>
          </w:p>
        </w:tc>
      </w:tr>
    </w:tbl>
    <w:p w:rsidR="006C4F8D" w:rsidRPr="009B02F2" w:rsidRDefault="006C4F8D" w:rsidP="006C4F8D">
      <w:pPr>
        <w:jc w:val="both"/>
      </w:pPr>
    </w:p>
    <w:tbl>
      <w:tblPr>
        <w:tblStyle w:val="11"/>
        <w:tblW w:w="98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23"/>
        <w:gridCol w:w="4765"/>
      </w:tblGrid>
      <w:tr w:rsidR="006C4F8D" w:rsidRPr="009B02F2" w:rsidTr="007D1337">
        <w:tc>
          <w:tcPr>
            <w:tcW w:w="5123" w:type="dxa"/>
          </w:tcPr>
          <w:p w:rsidR="006C4F8D" w:rsidRPr="009B02F2" w:rsidRDefault="006C4F8D" w:rsidP="006C4F8D">
            <w:pPr>
              <w:jc w:val="both"/>
              <w:rPr>
                <w:rFonts w:ascii="Times New Roman" w:eastAsia="Calibri" w:hAnsi="Times New Roman"/>
                <w:szCs w:val="22"/>
              </w:rPr>
            </w:pPr>
            <w:r w:rsidRPr="009B02F2">
              <w:rPr>
                <w:rFonts w:ascii="Times New Roman" w:eastAsia="Calibri" w:hAnsi="Times New Roman"/>
                <w:b/>
                <w:i/>
                <w:color w:val="000000"/>
              </w:rPr>
              <w:t>«Общество»:</w:t>
            </w:r>
          </w:p>
        </w:tc>
        <w:tc>
          <w:tcPr>
            <w:tcW w:w="4765" w:type="dxa"/>
          </w:tcPr>
          <w:p w:rsidR="006C4F8D" w:rsidRPr="009B02F2" w:rsidRDefault="006C4F8D" w:rsidP="006C4F8D">
            <w:pPr>
              <w:jc w:val="both"/>
              <w:rPr>
                <w:rFonts w:ascii="Times New Roman" w:eastAsia="Calibri" w:hAnsi="Times New Roman"/>
                <w:b/>
                <w:i/>
                <w:szCs w:val="22"/>
              </w:rPr>
            </w:pPr>
            <w:r w:rsidRPr="009B02F2">
              <w:rPr>
                <w:rFonts w:ascii="Times New Roman" w:eastAsia="Calibri" w:hAnsi="Times New Roman"/>
                <w:b/>
                <w:i/>
              </w:rPr>
              <w:t xml:space="preserve">«Контрагент»: </w:t>
            </w:r>
          </w:p>
        </w:tc>
      </w:tr>
      <w:tr w:rsidR="006C4F8D" w:rsidRPr="00294B0C" w:rsidTr="007D1337">
        <w:tc>
          <w:tcPr>
            <w:tcW w:w="5123" w:type="dxa"/>
          </w:tcPr>
          <w:p w:rsidR="006C4F8D" w:rsidRPr="009B02F2" w:rsidRDefault="006C4F8D" w:rsidP="006C4F8D">
            <w:pPr>
              <w:jc w:val="both"/>
              <w:rPr>
                <w:rFonts w:ascii="Times New Roman" w:eastAsia="Calibri" w:hAnsi="Times New Roman"/>
                <w:b/>
                <w:color w:val="000000"/>
              </w:rPr>
            </w:pPr>
            <w:r w:rsidRPr="009B02F2">
              <w:rPr>
                <w:rFonts w:ascii="Times New Roman" w:eastAsia="Calibri" w:hAnsi="Times New Roman"/>
                <w:b/>
                <w:color w:val="000000"/>
              </w:rPr>
              <w:t>АО «Ленгипротранс»</w:t>
            </w:r>
          </w:p>
          <w:p w:rsidR="006C4F8D" w:rsidRPr="009B02F2" w:rsidRDefault="006C4F8D" w:rsidP="006C4F8D">
            <w:pPr>
              <w:jc w:val="both"/>
              <w:rPr>
                <w:rFonts w:ascii="Times New Roman" w:eastAsia="Calibri" w:hAnsi="Times New Roman"/>
                <w:b/>
                <w:color w:val="000000"/>
              </w:rPr>
            </w:pPr>
            <w:r w:rsidRPr="009B02F2">
              <w:rPr>
                <w:rFonts w:ascii="Times New Roman" w:eastAsia="Calibri" w:hAnsi="Times New Roman"/>
                <w:b/>
                <w:color w:val="000000"/>
              </w:rPr>
              <w:t>_____________________/</w:t>
            </w:r>
            <w:r w:rsidR="00C65F46">
              <w:rPr>
                <w:rFonts w:ascii="Times New Roman" w:eastAsia="Calibri" w:hAnsi="Times New Roman" w:cs="Times New Roman"/>
                <w:b/>
                <w:color w:val="000000"/>
              </w:rPr>
              <w:t xml:space="preserve"> Д. Ю. Зотов</w:t>
            </w:r>
            <w:r w:rsidR="00C65F46" w:rsidRPr="009B02F2">
              <w:rPr>
                <w:rFonts w:ascii="Times New Roman" w:eastAsia="Calibri" w:hAnsi="Times New Roman"/>
                <w:b/>
                <w:color w:val="000000"/>
              </w:rPr>
              <w:t xml:space="preserve"> </w:t>
            </w:r>
            <w:r w:rsidRPr="009B02F2">
              <w:rPr>
                <w:rFonts w:ascii="Times New Roman" w:eastAsia="Calibri" w:hAnsi="Times New Roman"/>
                <w:b/>
                <w:color w:val="000000"/>
              </w:rPr>
              <w:t>/</w:t>
            </w:r>
          </w:p>
          <w:p w:rsidR="006C4F8D" w:rsidRPr="009B02F2" w:rsidRDefault="006C4F8D" w:rsidP="006C4F8D">
            <w:pPr>
              <w:jc w:val="both"/>
              <w:rPr>
                <w:rFonts w:ascii="Times New Roman" w:eastAsia="Calibri" w:hAnsi="Times New Roman"/>
                <w:b/>
                <w:color w:val="000000"/>
                <w:szCs w:val="22"/>
              </w:rPr>
            </w:pPr>
            <w:r w:rsidRPr="009B02F2">
              <w:rPr>
                <w:rFonts w:ascii="Times New Roman" w:eastAsia="Calibri" w:hAnsi="Times New Roman"/>
                <w:b/>
              </w:rPr>
              <w:t>М.П.</w:t>
            </w:r>
          </w:p>
        </w:tc>
        <w:tc>
          <w:tcPr>
            <w:tcW w:w="4765" w:type="dxa"/>
          </w:tcPr>
          <w:p w:rsidR="006C4F8D" w:rsidRPr="009B02F2" w:rsidRDefault="006C4F8D" w:rsidP="006C4F8D">
            <w:pPr>
              <w:jc w:val="both"/>
              <w:rPr>
                <w:rFonts w:ascii="Times New Roman" w:eastAsia="Calibri" w:hAnsi="Times New Roman"/>
                <w:b/>
                <w:color w:val="000000"/>
              </w:rPr>
            </w:pPr>
            <w:r w:rsidRPr="009B02F2">
              <w:rPr>
                <w:rFonts w:ascii="Times New Roman" w:eastAsia="Calibri" w:hAnsi="Times New Roman"/>
                <w:b/>
                <w:color w:val="000000"/>
              </w:rPr>
              <w:t>________________________</w:t>
            </w:r>
          </w:p>
          <w:p w:rsidR="006C4F8D" w:rsidRPr="009B02F2" w:rsidRDefault="006C4F8D" w:rsidP="006C4F8D">
            <w:pPr>
              <w:jc w:val="both"/>
              <w:rPr>
                <w:rFonts w:ascii="Times New Roman" w:eastAsia="Calibri" w:hAnsi="Times New Roman"/>
                <w:b/>
                <w:color w:val="000000"/>
              </w:rPr>
            </w:pPr>
            <w:r w:rsidRPr="009B02F2">
              <w:rPr>
                <w:rFonts w:ascii="Times New Roman" w:eastAsia="Calibri" w:hAnsi="Times New Roman"/>
                <w:b/>
                <w:color w:val="000000"/>
              </w:rPr>
              <w:t>__________________/______________/</w:t>
            </w:r>
          </w:p>
          <w:p w:rsidR="006C4F8D" w:rsidRPr="009B02F2" w:rsidRDefault="006C4F8D" w:rsidP="006C4F8D">
            <w:pPr>
              <w:jc w:val="both"/>
              <w:rPr>
                <w:rFonts w:ascii="Times New Roman" w:eastAsia="Calibri" w:hAnsi="Times New Roman"/>
                <w:b/>
              </w:rPr>
            </w:pPr>
            <w:r w:rsidRPr="009B02F2">
              <w:rPr>
                <w:rFonts w:ascii="Times New Roman" w:eastAsia="Calibri" w:hAnsi="Times New Roman"/>
                <w:b/>
              </w:rPr>
              <w:t>М.П.</w:t>
            </w:r>
          </w:p>
          <w:p w:rsidR="006C4F8D" w:rsidRPr="009B02F2" w:rsidRDefault="006C4F8D" w:rsidP="006C4F8D">
            <w:pPr>
              <w:jc w:val="both"/>
              <w:rPr>
                <w:rFonts w:ascii="Times New Roman" w:eastAsia="Calibri" w:hAnsi="Times New Roman"/>
                <w:b/>
              </w:rPr>
            </w:pPr>
          </w:p>
          <w:p w:rsidR="006C4F8D" w:rsidRPr="009B02F2" w:rsidRDefault="006C4F8D" w:rsidP="006C4F8D">
            <w:pPr>
              <w:jc w:val="both"/>
              <w:rPr>
                <w:rFonts w:ascii="Times New Roman" w:eastAsia="Calibri" w:hAnsi="Times New Roman"/>
                <w:b/>
                <w:szCs w:val="22"/>
              </w:rPr>
            </w:pPr>
          </w:p>
        </w:tc>
      </w:tr>
    </w:tbl>
    <w:p w:rsidR="006C4F8D" w:rsidRPr="001C69A4" w:rsidRDefault="006C4F8D" w:rsidP="006C4F8D">
      <w:pPr>
        <w:jc w:val="both"/>
      </w:pPr>
    </w:p>
    <w:p w:rsidR="00150007" w:rsidRPr="00085A67" w:rsidRDefault="00150007" w:rsidP="006C4F8D">
      <w:pPr>
        <w:tabs>
          <w:tab w:val="left" w:pos="567"/>
          <w:tab w:val="left" w:pos="1418"/>
        </w:tabs>
        <w:suppressAutoHyphens/>
        <w:jc w:val="both"/>
        <w:rPr>
          <w:color w:val="000000" w:themeColor="text1"/>
        </w:rPr>
      </w:pPr>
    </w:p>
    <w:sectPr w:rsidR="00150007" w:rsidRPr="00085A67" w:rsidSect="00802423">
      <w:footerReference w:type="even" r:id="rId8"/>
      <w:footerReference w:type="default" r:id="rId9"/>
      <w:pgSz w:w="11906" w:h="16838"/>
      <w:pgMar w:top="851" w:right="850" w:bottom="851" w:left="1134" w:header="708" w:footer="40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645B" w:rsidRDefault="00A1645B">
      <w:r>
        <w:separator/>
      </w:r>
    </w:p>
  </w:endnote>
  <w:endnote w:type="continuationSeparator" w:id="0">
    <w:p w:rsidR="00A1645B" w:rsidRDefault="00A164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MS Reference Sans Serif">
    <w:panose1 w:val="020B0604030504040204"/>
    <w:charset w:val="CC"/>
    <w:family w:val="swiss"/>
    <w:pitch w:val="variable"/>
    <w:sig w:usb0="20000287" w:usb1="00000000"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7B19" w:rsidRDefault="00E57B19" w:rsidP="00FE5EED">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E57B19" w:rsidRDefault="00E57B19" w:rsidP="00CB7937">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7B19" w:rsidRDefault="00E57B19" w:rsidP="00CB7937">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645B" w:rsidRDefault="00A1645B">
      <w:r>
        <w:separator/>
      </w:r>
    </w:p>
  </w:footnote>
  <w:footnote w:type="continuationSeparator" w:id="0">
    <w:p w:rsidR="00A1645B" w:rsidRDefault="00A1645B">
      <w:r>
        <w:continuationSeparator/>
      </w:r>
    </w:p>
  </w:footnote>
  <w:footnote w:id="1">
    <w:p w:rsidR="006C4F8D" w:rsidRDefault="006C4F8D" w:rsidP="006C4F8D">
      <w:pPr>
        <w:pStyle w:val="aff8"/>
      </w:pPr>
      <w:r>
        <w:rPr>
          <w:rStyle w:val="affa"/>
        </w:rPr>
        <w:footnoteRef/>
      </w:r>
      <w:r>
        <w:t xml:space="preserve"> Пункт включается в</w:t>
      </w:r>
      <w:r>
        <w:rPr>
          <w:rFonts w:eastAsia="Calibri" w:cs="Arial"/>
          <w:bCs/>
          <w:szCs w:val="22"/>
        </w:rPr>
        <w:t xml:space="preserve"> </w:t>
      </w:r>
      <w:r>
        <w:t>текст Особых условий, заключаемых с контрагентами, сумма сделки (сделок) с которыми за три финансовых года подряд превышает (может превысить) 75 млн.руб. (сумма НДС – 15 млн. руб.).</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6A4079"/>
    <w:multiLevelType w:val="hybridMultilevel"/>
    <w:tmpl w:val="AA90C236"/>
    <w:lvl w:ilvl="0" w:tplc="E60CF78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2589300A"/>
    <w:multiLevelType w:val="hybridMultilevel"/>
    <w:tmpl w:val="48CE75B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15:restartNumberingAfterBreak="0">
    <w:nsid w:val="27AC1FF9"/>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30340870"/>
    <w:multiLevelType w:val="hybridMultilevel"/>
    <w:tmpl w:val="335CD822"/>
    <w:lvl w:ilvl="0" w:tplc="B6763CE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32442821"/>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35C50B66"/>
    <w:multiLevelType w:val="hybridMultilevel"/>
    <w:tmpl w:val="19EA72B6"/>
    <w:lvl w:ilvl="0" w:tplc="04190017">
      <w:start w:val="2"/>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98B0C0D"/>
    <w:multiLevelType w:val="multilevel"/>
    <w:tmpl w:val="0419001D"/>
    <w:lvl w:ilvl="0">
      <w:start w:val="1"/>
      <w:numFmt w:val="decimal"/>
      <w:lvlText w:val="%1)"/>
      <w:lvlJc w:val="left"/>
      <w:pPr>
        <w:ind w:left="360" w:hanging="360"/>
      </w:pPr>
    </w:lvl>
    <w:lvl w:ilvl="1">
      <w:start w:val="1"/>
      <w:numFmt w:val="lowerLetter"/>
      <w:lvlText w:val="%2)"/>
      <w:lvlJc w:val="left"/>
      <w:pPr>
        <w:ind w:left="928"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57174669"/>
    <w:multiLevelType w:val="multilevel"/>
    <w:tmpl w:val="DE8E6DDE"/>
    <w:lvl w:ilvl="0">
      <w:start w:val="1"/>
      <w:numFmt w:val="decimal"/>
      <w:lvlText w:val="%1."/>
      <w:lvlJc w:val="left"/>
      <w:pPr>
        <w:ind w:left="360" w:hanging="360"/>
      </w:pPr>
    </w:lvl>
    <w:lvl w:ilvl="1">
      <w:start w:val="1"/>
      <w:numFmt w:val="decimal"/>
      <w:pStyle w:val="2"/>
      <w:lvlText w:val="%1.%2."/>
      <w:lvlJc w:val="left"/>
      <w:pPr>
        <w:ind w:left="792" w:hanging="432"/>
      </w:pPr>
      <w:rPr>
        <w:rFonts w:ascii="Arial" w:hAnsi="Arial" w:cs="Arial"/>
        <w:b w:val="0"/>
        <w:bCs w:val="0"/>
        <w:i w:val="0"/>
        <w:iCs w:val="0"/>
        <w:caps w:val="0"/>
        <w:smallCaps w:val="0"/>
        <w:strike w:val="0"/>
        <w:dstrike w:val="0"/>
        <w:noProof w:val="0"/>
        <w:snapToGrid w:val="0"/>
        <w:vanish w:val="0"/>
        <w:color w:val="000000"/>
        <w:spacing w:val="0"/>
        <w:w w:val="0"/>
        <w:kern w:val="0"/>
        <w:position w:val="0"/>
        <w:sz w:val="21"/>
        <w:szCs w:val="21"/>
        <w:u w:val="none" w:color="000000"/>
        <w:effect w:val="none"/>
        <w:bdr w:val="none" w:sz="0" w:space="0" w:color="000000"/>
        <w:shd w:val="clear" w:color="000000" w:fill="000000"/>
        <w:vertAlign w:val="baseline"/>
        <w:em w:val="none"/>
        <w:lang w:val="ru-RU" w:eastAsia="ru-RU" w:bidi="ar-SA"/>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3"/>
      <w:lvlText w:val="%1.%2.%3."/>
      <w:lvlJc w:val="left"/>
      <w:pPr>
        <w:ind w:left="1224" w:hanging="504"/>
      </w:pPr>
      <w:rPr>
        <w:sz w:val="21"/>
        <w:szCs w:val="21"/>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5AE96F77"/>
    <w:multiLevelType w:val="hybridMultilevel"/>
    <w:tmpl w:val="C23C33D8"/>
    <w:lvl w:ilvl="0" w:tplc="2F367C0C">
      <w:start w:val="1"/>
      <w:numFmt w:val="decimal"/>
      <w:lvlText w:val="%1."/>
      <w:lvlJc w:val="left"/>
      <w:pPr>
        <w:ind w:left="720" w:hanging="360"/>
      </w:pPr>
      <w:rPr>
        <w:b w:val="0"/>
        <w:strike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6C695060"/>
    <w:multiLevelType w:val="hybridMultilevel"/>
    <w:tmpl w:val="1BCA5CD2"/>
    <w:lvl w:ilvl="0" w:tplc="914817D8">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0" w15:restartNumberingAfterBreak="0">
    <w:nsid w:val="79FC7AE4"/>
    <w:multiLevelType w:val="multilevel"/>
    <w:tmpl w:val="A0B499A2"/>
    <w:lvl w:ilvl="0">
      <w:start w:val="1"/>
      <w:numFmt w:val="decimal"/>
      <w:pStyle w:val="BLevel1"/>
      <w:lvlText w:val="%1."/>
      <w:lvlJc w:val="left"/>
      <w:pPr>
        <w:tabs>
          <w:tab w:val="num" w:pos="567"/>
        </w:tabs>
        <w:ind w:left="567" w:hanging="567"/>
      </w:pPr>
      <w:rPr>
        <w:rFonts w:ascii="Times New Roman" w:hAnsi="Times New Roman" w:cs="Times New Roman" w:hint="default"/>
        <w:b w:val="0"/>
        <w:bCs w:val="0"/>
        <w:i w:val="0"/>
        <w:iCs w:val="0"/>
        <w:caps w:val="0"/>
        <w:strike w:val="0"/>
        <w:dstrike w:val="0"/>
        <w:vanish w:val="0"/>
        <w:webHidden w:val="0"/>
        <w:color w:val="auto"/>
        <w:kern w:val="22"/>
        <w:sz w:val="22"/>
        <w:szCs w:val="24"/>
        <w:u w:val="none"/>
        <w:effect w:val="none"/>
        <w:vertAlign w:val="baseline"/>
        <w:specVanish w:val="0"/>
      </w:rPr>
    </w:lvl>
    <w:lvl w:ilvl="1">
      <w:start w:val="1"/>
      <w:numFmt w:val="decimal"/>
      <w:pStyle w:val="CLevel2"/>
      <w:lvlText w:val="%1.%2"/>
      <w:lvlJc w:val="left"/>
      <w:pPr>
        <w:tabs>
          <w:tab w:val="num" w:pos="567"/>
        </w:tabs>
        <w:ind w:left="567" w:hanging="567"/>
      </w:pPr>
      <w:rPr>
        <w:rFonts w:ascii="Times New Roman" w:hAnsi="Times New Roman" w:cs="Times New Roman" w:hint="default"/>
        <w:b w:val="0"/>
        <w:bCs w:val="0"/>
        <w:i w:val="0"/>
        <w:iCs w:val="0"/>
        <w:caps w:val="0"/>
        <w:strike w:val="0"/>
        <w:dstrike w:val="0"/>
        <w:vanish w:val="0"/>
        <w:webHidden w:val="0"/>
        <w:color w:val="auto"/>
        <w:sz w:val="22"/>
        <w:szCs w:val="24"/>
        <w:u w:val="none"/>
        <w:effect w:val="none"/>
        <w:vertAlign w:val="baseline"/>
        <w:specVanish w:val="0"/>
      </w:rPr>
    </w:lvl>
    <w:lvl w:ilvl="2">
      <w:start w:val="1"/>
      <w:numFmt w:val="decimal"/>
      <w:pStyle w:val="DLevel3"/>
      <w:lvlText w:val="%1.%2.%3"/>
      <w:lvlJc w:val="left"/>
      <w:pPr>
        <w:tabs>
          <w:tab w:val="num" w:pos="1276"/>
        </w:tabs>
        <w:ind w:left="1276" w:hanging="709"/>
      </w:pPr>
      <w:rPr>
        <w:rFonts w:ascii="Times New Roman" w:hAnsi="Times New Roman" w:cs="Times New Roman" w:hint="default"/>
        <w:b w:val="0"/>
        <w:bCs w:val="0"/>
        <w:i w:val="0"/>
        <w:iCs w:val="0"/>
        <w:caps w:val="0"/>
        <w:strike w:val="0"/>
        <w:dstrike w:val="0"/>
        <w:vanish w:val="0"/>
        <w:webHidden w:val="0"/>
        <w:color w:val="auto"/>
        <w:kern w:val="22"/>
        <w:sz w:val="22"/>
        <w:szCs w:val="24"/>
        <w:u w:val="none"/>
        <w:effect w:val="none"/>
        <w:vertAlign w:val="baseline"/>
        <w:specVanish w:val="0"/>
      </w:rPr>
    </w:lvl>
    <w:lvl w:ilvl="3">
      <w:start w:val="1"/>
      <w:numFmt w:val="upperLetter"/>
      <w:pStyle w:val="ELevel4"/>
      <w:lvlText w:val="(%4)"/>
      <w:lvlJc w:val="left"/>
      <w:pPr>
        <w:tabs>
          <w:tab w:val="num" w:pos="1135"/>
        </w:tabs>
        <w:ind w:left="1135" w:hanging="425"/>
      </w:pPr>
      <w:rPr>
        <w:rFonts w:ascii="Times New Roman" w:hAnsi="Times New Roman" w:cs="Times New Roman" w:hint="default"/>
        <w:b w:val="0"/>
        <w:bCs w:val="0"/>
        <w:i w:val="0"/>
        <w:iCs w:val="0"/>
        <w:caps w:val="0"/>
        <w:strike w:val="0"/>
        <w:dstrike w:val="0"/>
        <w:vanish w:val="0"/>
        <w:webHidden w:val="0"/>
        <w:color w:val="auto"/>
        <w:kern w:val="22"/>
        <w:sz w:val="22"/>
        <w:szCs w:val="24"/>
        <w:u w:val="none"/>
        <w:effect w:val="none"/>
        <w:vertAlign w:val="baseline"/>
        <w:specVanish w:val="0"/>
      </w:rPr>
    </w:lvl>
    <w:lvl w:ilvl="4">
      <w:start w:val="1"/>
      <w:numFmt w:val="lowerRoman"/>
      <w:pStyle w:val="FLevel5"/>
      <w:lvlText w:val="(%5)"/>
      <w:lvlJc w:val="left"/>
      <w:pPr>
        <w:tabs>
          <w:tab w:val="num" w:pos="2268"/>
        </w:tabs>
        <w:ind w:left="2268" w:hanging="567"/>
      </w:pPr>
      <w:rPr>
        <w:rFonts w:ascii="Times New Roman" w:hAnsi="Times New Roman" w:cs="Times New Roman" w:hint="default"/>
        <w:b w:val="0"/>
        <w:bCs w:val="0"/>
        <w:i w:val="0"/>
        <w:iCs w:val="0"/>
        <w:caps w:val="0"/>
        <w:strike w:val="0"/>
        <w:dstrike w:val="0"/>
        <w:vanish w:val="0"/>
        <w:webHidden w:val="0"/>
        <w:color w:val="auto"/>
        <w:kern w:val="22"/>
        <w:sz w:val="22"/>
        <w:szCs w:val="22"/>
        <w:u w:val="none"/>
        <w:effect w:val="none"/>
        <w:vertAlign w:val="baseline"/>
        <w:specVanish w:val="0"/>
      </w:rPr>
    </w:lvl>
    <w:lvl w:ilvl="5">
      <w:start w:val="1"/>
      <w:numFmt w:val="upperRoman"/>
      <w:lvlText w:val="(%6)"/>
      <w:lvlJc w:val="left"/>
      <w:pPr>
        <w:tabs>
          <w:tab w:val="num" w:pos="4405"/>
        </w:tabs>
        <w:ind w:left="4422" w:hanging="737"/>
      </w:pPr>
      <w:rPr>
        <w:rFonts w:ascii="Times New Roman" w:hAnsi="Times New Roman" w:cs="Times New Roman" w:hint="default"/>
        <w:b w:val="0"/>
        <w:bCs w:val="0"/>
        <w:i w:val="0"/>
        <w:iCs w:val="0"/>
        <w:caps w:val="0"/>
        <w:strike w:val="0"/>
        <w:dstrike w:val="0"/>
        <w:vanish w:val="0"/>
        <w:webHidden w:val="0"/>
        <w:color w:val="auto"/>
        <w:kern w:val="22"/>
        <w:sz w:val="24"/>
        <w:szCs w:val="24"/>
        <w:u w:val="none"/>
        <w:effect w:val="none"/>
        <w:vertAlign w:val="baseline"/>
        <w:specVanish w:val="0"/>
      </w:rPr>
    </w:lvl>
    <w:lvl w:ilvl="6">
      <w:start w:val="1"/>
      <w:numFmt w:val="decimal"/>
      <w:lvlText w:val="(%7)"/>
      <w:lvlJc w:val="left"/>
      <w:pPr>
        <w:tabs>
          <w:tab w:val="num" w:pos="5142"/>
        </w:tabs>
        <w:ind w:left="5159" w:hanging="737"/>
      </w:pPr>
      <w:rPr>
        <w:rFonts w:ascii="Times New Roman" w:hAnsi="Times New Roman" w:cs="Times New Roman" w:hint="default"/>
        <w:b w:val="0"/>
        <w:bCs w:val="0"/>
        <w:i w:val="0"/>
        <w:iCs w:val="0"/>
        <w:caps w:val="0"/>
        <w:strike w:val="0"/>
        <w:dstrike w:val="0"/>
        <w:vanish w:val="0"/>
        <w:webHidden w:val="0"/>
        <w:color w:val="auto"/>
        <w:kern w:val="22"/>
        <w:sz w:val="24"/>
        <w:szCs w:val="24"/>
        <w:u w:val="none"/>
        <w:effect w:val="none"/>
        <w:vertAlign w:val="baseline"/>
        <w:specVanish w:val="0"/>
      </w:rPr>
    </w:lvl>
    <w:lvl w:ilvl="7">
      <w:start w:val="1"/>
      <w:numFmt w:val="lowerLetter"/>
      <w:lvlRestart w:val="0"/>
      <w:lvlText w:val="(%8%8)"/>
      <w:lvlJc w:val="left"/>
      <w:pPr>
        <w:tabs>
          <w:tab w:val="num" w:pos="5879"/>
        </w:tabs>
        <w:ind w:left="5896" w:hanging="737"/>
      </w:pPr>
      <w:rPr>
        <w:rFonts w:ascii="Times New Roman" w:hAnsi="Times New Roman" w:cs="Times New Roman" w:hint="default"/>
        <w:b w:val="0"/>
        <w:bCs w:val="0"/>
        <w:i w:val="0"/>
        <w:iCs w:val="0"/>
        <w:caps w:val="0"/>
        <w:strike w:val="0"/>
        <w:dstrike w:val="0"/>
        <w:vanish w:val="0"/>
        <w:webHidden w:val="0"/>
        <w:color w:val="auto"/>
        <w:sz w:val="24"/>
        <w:szCs w:val="24"/>
        <w:u w:val="none"/>
        <w:effect w:val="none"/>
        <w:vertAlign w:val="baseline"/>
        <w:specVanish w:val="0"/>
      </w:rPr>
    </w:lvl>
    <w:lvl w:ilvl="8">
      <w:start w:val="1"/>
      <w:numFmt w:val="lowerRoman"/>
      <w:lvlText w:val="(%9%9)"/>
      <w:lvlJc w:val="left"/>
      <w:pPr>
        <w:tabs>
          <w:tab w:val="num" w:pos="6616"/>
        </w:tabs>
        <w:ind w:left="6633" w:hanging="737"/>
      </w:pPr>
      <w:rPr>
        <w:rFonts w:ascii="Times New Roman" w:hAnsi="Times New Roman" w:cs="Times New Roman" w:hint="default"/>
        <w:b w:val="0"/>
        <w:bCs w:val="0"/>
        <w:i w:val="0"/>
        <w:iCs w:val="0"/>
        <w:caps w:val="0"/>
        <w:strike w:val="0"/>
        <w:dstrike w:val="0"/>
        <w:vanish w:val="0"/>
        <w:webHidden w:val="0"/>
        <w:color w:val="auto"/>
        <w:sz w:val="24"/>
        <w:szCs w:val="24"/>
        <w:u w:val="none"/>
        <w:effect w:val="none"/>
        <w:vertAlign w:val="baseline"/>
        <w:specVanish w:val="0"/>
      </w:r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8"/>
  </w:num>
  <w:num w:numId="4">
    <w:abstractNumId w:val="2"/>
  </w:num>
  <w:num w:numId="5">
    <w:abstractNumId w:val="6"/>
  </w:num>
  <w:num w:numId="6">
    <w:abstractNumId w:val="4"/>
  </w:num>
  <w:num w:numId="7">
    <w:abstractNumId w:val="9"/>
  </w:num>
  <w:num w:numId="8">
    <w:abstractNumId w:val="5"/>
  </w:num>
  <w:num w:numId="9">
    <w:abstractNumId w:val="3"/>
  </w:num>
  <w:num w:numId="10">
    <w:abstractNumId w:val="0"/>
  </w:num>
  <w:num w:numId="11">
    <w:abstractNumId w:val="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425"/>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74CA"/>
    <w:rsid w:val="00006685"/>
    <w:rsid w:val="00006EB6"/>
    <w:rsid w:val="000071A8"/>
    <w:rsid w:val="00007683"/>
    <w:rsid w:val="0001015C"/>
    <w:rsid w:val="00011E95"/>
    <w:rsid w:val="00016030"/>
    <w:rsid w:val="00020DDD"/>
    <w:rsid w:val="000220A2"/>
    <w:rsid w:val="000241B2"/>
    <w:rsid w:val="00030F03"/>
    <w:rsid w:val="000320F0"/>
    <w:rsid w:val="00032B1F"/>
    <w:rsid w:val="00036238"/>
    <w:rsid w:val="00040F36"/>
    <w:rsid w:val="00041CF5"/>
    <w:rsid w:val="00041D5C"/>
    <w:rsid w:val="00042F50"/>
    <w:rsid w:val="0005232E"/>
    <w:rsid w:val="000528BA"/>
    <w:rsid w:val="000650AF"/>
    <w:rsid w:val="00065C9F"/>
    <w:rsid w:val="000722D2"/>
    <w:rsid w:val="00074D4F"/>
    <w:rsid w:val="00075784"/>
    <w:rsid w:val="00077F9D"/>
    <w:rsid w:val="00077FA7"/>
    <w:rsid w:val="000801B7"/>
    <w:rsid w:val="0008517D"/>
    <w:rsid w:val="00085354"/>
    <w:rsid w:val="00085A67"/>
    <w:rsid w:val="00092BDA"/>
    <w:rsid w:val="000A16A8"/>
    <w:rsid w:val="000A334C"/>
    <w:rsid w:val="000A37EF"/>
    <w:rsid w:val="000C4FB1"/>
    <w:rsid w:val="000C7498"/>
    <w:rsid w:val="000C7D34"/>
    <w:rsid w:val="000D005C"/>
    <w:rsid w:val="000D4F49"/>
    <w:rsid w:val="000E011D"/>
    <w:rsid w:val="000F04CC"/>
    <w:rsid w:val="000F4CFD"/>
    <w:rsid w:val="000F775C"/>
    <w:rsid w:val="00101C6E"/>
    <w:rsid w:val="001035DF"/>
    <w:rsid w:val="001040CC"/>
    <w:rsid w:val="00104BE8"/>
    <w:rsid w:val="001065D2"/>
    <w:rsid w:val="00107D05"/>
    <w:rsid w:val="00112CAE"/>
    <w:rsid w:val="00113641"/>
    <w:rsid w:val="00114ACD"/>
    <w:rsid w:val="00124447"/>
    <w:rsid w:val="00135630"/>
    <w:rsid w:val="00145AB4"/>
    <w:rsid w:val="00150007"/>
    <w:rsid w:val="001508A1"/>
    <w:rsid w:val="00152AC7"/>
    <w:rsid w:val="00153BF0"/>
    <w:rsid w:val="00163E6D"/>
    <w:rsid w:val="00170B5F"/>
    <w:rsid w:val="00171F34"/>
    <w:rsid w:val="00175C6A"/>
    <w:rsid w:val="0017715C"/>
    <w:rsid w:val="00181A0B"/>
    <w:rsid w:val="0018238C"/>
    <w:rsid w:val="0018273C"/>
    <w:rsid w:val="00184BA5"/>
    <w:rsid w:val="00187D44"/>
    <w:rsid w:val="001922C8"/>
    <w:rsid w:val="00195AF5"/>
    <w:rsid w:val="001A02EE"/>
    <w:rsid w:val="001A1935"/>
    <w:rsid w:val="001A460D"/>
    <w:rsid w:val="001A646C"/>
    <w:rsid w:val="001A6883"/>
    <w:rsid w:val="001B0AD9"/>
    <w:rsid w:val="001B139C"/>
    <w:rsid w:val="001C0BA5"/>
    <w:rsid w:val="001C2FB6"/>
    <w:rsid w:val="001C3D33"/>
    <w:rsid w:val="001C584F"/>
    <w:rsid w:val="001C5C32"/>
    <w:rsid w:val="001C7F7F"/>
    <w:rsid w:val="001D0C87"/>
    <w:rsid w:val="001D106D"/>
    <w:rsid w:val="001D2261"/>
    <w:rsid w:val="001E051B"/>
    <w:rsid w:val="001E219A"/>
    <w:rsid w:val="001E25E9"/>
    <w:rsid w:val="001E30CD"/>
    <w:rsid w:val="001E323F"/>
    <w:rsid w:val="001E3930"/>
    <w:rsid w:val="001E5A8B"/>
    <w:rsid w:val="001E6E87"/>
    <w:rsid w:val="00200E4C"/>
    <w:rsid w:val="00201414"/>
    <w:rsid w:val="00204079"/>
    <w:rsid w:val="0020522E"/>
    <w:rsid w:val="00210AE6"/>
    <w:rsid w:val="002121FE"/>
    <w:rsid w:val="00216C00"/>
    <w:rsid w:val="00221219"/>
    <w:rsid w:val="002243EA"/>
    <w:rsid w:val="00226CD1"/>
    <w:rsid w:val="00231D2A"/>
    <w:rsid w:val="002353C0"/>
    <w:rsid w:val="002435FB"/>
    <w:rsid w:val="0024554C"/>
    <w:rsid w:val="002467B3"/>
    <w:rsid w:val="002534F6"/>
    <w:rsid w:val="0025401A"/>
    <w:rsid w:val="00257BEE"/>
    <w:rsid w:val="0026595A"/>
    <w:rsid w:val="00266788"/>
    <w:rsid w:val="0026721E"/>
    <w:rsid w:val="00267770"/>
    <w:rsid w:val="00270F50"/>
    <w:rsid w:val="00271730"/>
    <w:rsid w:val="002739FB"/>
    <w:rsid w:val="00274DEC"/>
    <w:rsid w:val="00277F11"/>
    <w:rsid w:val="00283DE7"/>
    <w:rsid w:val="00284067"/>
    <w:rsid w:val="002842F0"/>
    <w:rsid w:val="00284FD6"/>
    <w:rsid w:val="00285C3C"/>
    <w:rsid w:val="00286EC8"/>
    <w:rsid w:val="00290CA6"/>
    <w:rsid w:val="00293114"/>
    <w:rsid w:val="00294454"/>
    <w:rsid w:val="002A5013"/>
    <w:rsid w:val="002A79BA"/>
    <w:rsid w:val="002B1230"/>
    <w:rsid w:val="002B185B"/>
    <w:rsid w:val="002B3966"/>
    <w:rsid w:val="002B4706"/>
    <w:rsid w:val="002B639E"/>
    <w:rsid w:val="002B68E2"/>
    <w:rsid w:val="002B782B"/>
    <w:rsid w:val="002C185C"/>
    <w:rsid w:val="002C1A6E"/>
    <w:rsid w:val="002C41A5"/>
    <w:rsid w:val="002C4257"/>
    <w:rsid w:val="002C54AD"/>
    <w:rsid w:val="002C591A"/>
    <w:rsid w:val="002D0C74"/>
    <w:rsid w:val="002D0FC4"/>
    <w:rsid w:val="002D1973"/>
    <w:rsid w:val="002D2ACB"/>
    <w:rsid w:val="002D481A"/>
    <w:rsid w:val="002D5C6D"/>
    <w:rsid w:val="002E2881"/>
    <w:rsid w:val="002E50C8"/>
    <w:rsid w:val="002F01B2"/>
    <w:rsid w:val="002F1CA0"/>
    <w:rsid w:val="002F4137"/>
    <w:rsid w:val="002F7E36"/>
    <w:rsid w:val="00302F03"/>
    <w:rsid w:val="00303D6A"/>
    <w:rsid w:val="00303E0A"/>
    <w:rsid w:val="00310DA4"/>
    <w:rsid w:val="00315C6C"/>
    <w:rsid w:val="00317F5B"/>
    <w:rsid w:val="0032147F"/>
    <w:rsid w:val="00321D02"/>
    <w:rsid w:val="00326BF6"/>
    <w:rsid w:val="00335A43"/>
    <w:rsid w:val="003433EF"/>
    <w:rsid w:val="00345307"/>
    <w:rsid w:val="00346951"/>
    <w:rsid w:val="003563F1"/>
    <w:rsid w:val="00363D28"/>
    <w:rsid w:val="00367E3A"/>
    <w:rsid w:val="00372B92"/>
    <w:rsid w:val="00390AAE"/>
    <w:rsid w:val="003943B3"/>
    <w:rsid w:val="003944F3"/>
    <w:rsid w:val="00394C73"/>
    <w:rsid w:val="0039639D"/>
    <w:rsid w:val="0039647F"/>
    <w:rsid w:val="00396610"/>
    <w:rsid w:val="003A3779"/>
    <w:rsid w:val="003A4B3D"/>
    <w:rsid w:val="003B437E"/>
    <w:rsid w:val="003B7906"/>
    <w:rsid w:val="003C6020"/>
    <w:rsid w:val="003D127B"/>
    <w:rsid w:val="003D3FA7"/>
    <w:rsid w:val="003E1C1F"/>
    <w:rsid w:val="003F467E"/>
    <w:rsid w:val="003F5E9B"/>
    <w:rsid w:val="003F7FAB"/>
    <w:rsid w:val="00405132"/>
    <w:rsid w:val="0041080A"/>
    <w:rsid w:val="00412F73"/>
    <w:rsid w:val="00414926"/>
    <w:rsid w:val="00414A9D"/>
    <w:rsid w:val="004162F5"/>
    <w:rsid w:val="004356BD"/>
    <w:rsid w:val="00442AA8"/>
    <w:rsid w:val="0045689C"/>
    <w:rsid w:val="0046416D"/>
    <w:rsid w:val="0047624A"/>
    <w:rsid w:val="0047765A"/>
    <w:rsid w:val="00484272"/>
    <w:rsid w:val="00485E91"/>
    <w:rsid w:val="00486D72"/>
    <w:rsid w:val="004A1386"/>
    <w:rsid w:val="004B078B"/>
    <w:rsid w:val="004B36CE"/>
    <w:rsid w:val="004B5217"/>
    <w:rsid w:val="004B57AC"/>
    <w:rsid w:val="004C1DE8"/>
    <w:rsid w:val="004C1F88"/>
    <w:rsid w:val="004C6945"/>
    <w:rsid w:val="004E2A11"/>
    <w:rsid w:val="004E4083"/>
    <w:rsid w:val="004E41BA"/>
    <w:rsid w:val="004E5685"/>
    <w:rsid w:val="004F2B40"/>
    <w:rsid w:val="004F2C56"/>
    <w:rsid w:val="00515123"/>
    <w:rsid w:val="005164F3"/>
    <w:rsid w:val="00516DE1"/>
    <w:rsid w:val="00520D6B"/>
    <w:rsid w:val="0052209E"/>
    <w:rsid w:val="0052357A"/>
    <w:rsid w:val="00532867"/>
    <w:rsid w:val="00535D14"/>
    <w:rsid w:val="005376BD"/>
    <w:rsid w:val="00543C17"/>
    <w:rsid w:val="005500A4"/>
    <w:rsid w:val="005537F3"/>
    <w:rsid w:val="00555162"/>
    <w:rsid w:val="00556C73"/>
    <w:rsid w:val="005628EC"/>
    <w:rsid w:val="00570536"/>
    <w:rsid w:val="005708C8"/>
    <w:rsid w:val="00572DC7"/>
    <w:rsid w:val="0057700B"/>
    <w:rsid w:val="00577CF6"/>
    <w:rsid w:val="00580F18"/>
    <w:rsid w:val="00582EA9"/>
    <w:rsid w:val="00584886"/>
    <w:rsid w:val="005855AC"/>
    <w:rsid w:val="005869DE"/>
    <w:rsid w:val="00591455"/>
    <w:rsid w:val="00593593"/>
    <w:rsid w:val="005A66AD"/>
    <w:rsid w:val="005A6768"/>
    <w:rsid w:val="005A69B1"/>
    <w:rsid w:val="005B0262"/>
    <w:rsid w:val="005B05E1"/>
    <w:rsid w:val="005B3464"/>
    <w:rsid w:val="005B4891"/>
    <w:rsid w:val="005B6764"/>
    <w:rsid w:val="005B6C23"/>
    <w:rsid w:val="005B7098"/>
    <w:rsid w:val="005C2D16"/>
    <w:rsid w:val="005C3A50"/>
    <w:rsid w:val="005C4E70"/>
    <w:rsid w:val="005D24B7"/>
    <w:rsid w:val="005D31AD"/>
    <w:rsid w:val="005E0522"/>
    <w:rsid w:val="005E06B0"/>
    <w:rsid w:val="005E252F"/>
    <w:rsid w:val="005E65EC"/>
    <w:rsid w:val="005F591A"/>
    <w:rsid w:val="005F6B57"/>
    <w:rsid w:val="00600998"/>
    <w:rsid w:val="00610026"/>
    <w:rsid w:val="00613F0F"/>
    <w:rsid w:val="00621AFD"/>
    <w:rsid w:val="00625476"/>
    <w:rsid w:val="00632468"/>
    <w:rsid w:val="0063574F"/>
    <w:rsid w:val="006407E0"/>
    <w:rsid w:val="0064099A"/>
    <w:rsid w:val="00650BBE"/>
    <w:rsid w:val="006538A4"/>
    <w:rsid w:val="006541A0"/>
    <w:rsid w:val="006553CE"/>
    <w:rsid w:val="00660C33"/>
    <w:rsid w:val="006611D2"/>
    <w:rsid w:val="006621C7"/>
    <w:rsid w:val="00664864"/>
    <w:rsid w:val="006677C6"/>
    <w:rsid w:val="006740B7"/>
    <w:rsid w:val="00677306"/>
    <w:rsid w:val="00682B12"/>
    <w:rsid w:val="006845C3"/>
    <w:rsid w:val="0069246C"/>
    <w:rsid w:val="00693F49"/>
    <w:rsid w:val="00696FA2"/>
    <w:rsid w:val="0069790A"/>
    <w:rsid w:val="006A1879"/>
    <w:rsid w:val="006A2BED"/>
    <w:rsid w:val="006A30B1"/>
    <w:rsid w:val="006A3FDF"/>
    <w:rsid w:val="006A5B7C"/>
    <w:rsid w:val="006A69DE"/>
    <w:rsid w:val="006A746E"/>
    <w:rsid w:val="006B0A99"/>
    <w:rsid w:val="006B2D7B"/>
    <w:rsid w:val="006B3B68"/>
    <w:rsid w:val="006C24AF"/>
    <w:rsid w:val="006C4F8D"/>
    <w:rsid w:val="006C57C7"/>
    <w:rsid w:val="006C6578"/>
    <w:rsid w:val="006D29D8"/>
    <w:rsid w:val="006D365D"/>
    <w:rsid w:val="006D3C67"/>
    <w:rsid w:val="006D43AA"/>
    <w:rsid w:val="006E539E"/>
    <w:rsid w:val="006E6487"/>
    <w:rsid w:val="006F00C6"/>
    <w:rsid w:val="006F1DC3"/>
    <w:rsid w:val="006F3F52"/>
    <w:rsid w:val="00707647"/>
    <w:rsid w:val="007129ED"/>
    <w:rsid w:val="00714CE4"/>
    <w:rsid w:val="00716DFE"/>
    <w:rsid w:val="00726603"/>
    <w:rsid w:val="007313D5"/>
    <w:rsid w:val="00733107"/>
    <w:rsid w:val="00735830"/>
    <w:rsid w:val="00737F9B"/>
    <w:rsid w:val="00741804"/>
    <w:rsid w:val="00745538"/>
    <w:rsid w:val="00746D11"/>
    <w:rsid w:val="00753EB3"/>
    <w:rsid w:val="00762366"/>
    <w:rsid w:val="00764B2D"/>
    <w:rsid w:val="00766989"/>
    <w:rsid w:val="0077231A"/>
    <w:rsid w:val="00776609"/>
    <w:rsid w:val="007960F7"/>
    <w:rsid w:val="00796BF2"/>
    <w:rsid w:val="00796EEC"/>
    <w:rsid w:val="007A14B2"/>
    <w:rsid w:val="007A162D"/>
    <w:rsid w:val="007A3480"/>
    <w:rsid w:val="007A4C5F"/>
    <w:rsid w:val="007A5A27"/>
    <w:rsid w:val="007A68BC"/>
    <w:rsid w:val="007A6D10"/>
    <w:rsid w:val="007B1D51"/>
    <w:rsid w:val="007C0C94"/>
    <w:rsid w:val="007C1728"/>
    <w:rsid w:val="007C7C91"/>
    <w:rsid w:val="007D223E"/>
    <w:rsid w:val="007D68BB"/>
    <w:rsid w:val="007D77F4"/>
    <w:rsid w:val="007E6DD3"/>
    <w:rsid w:val="00802423"/>
    <w:rsid w:val="00805768"/>
    <w:rsid w:val="0082534E"/>
    <w:rsid w:val="00825693"/>
    <w:rsid w:val="008260CE"/>
    <w:rsid w:val="0082614B"/>
    <w:rsid w:val="00827D0E"/>
    <w:rsid w:val="00832812"/>
    <w:rsid w:val="0083553C"/>
    <w:rsid w:val="00840D69"/>
    <w:rsid w:val="00841061"/>
    <w:rsid w:val="00845390"/>
    <w:rsid w:val="0085137E"/>
    <w:rsid w:val="00854449"/>
    <w:rsid w:val="00856187"/>
    <w:rsid w:val="008748C9"/>
    <w:rsid w:val="00876435"/>
    <w:rsid w:val="0087648A"/>
    <w:rsid w:val="0087695B"/>
    <w:rsid w:val="00882D28"/>
    <w:rsid w:val="008830CF"/>
    <w:rsid w:val="0088320E"/>
    <w:rsid w:val="00884B50"/>
    <w:rsid w:val="0088690D"/>
    <w:rsid w:val="00887A36"/>
    <w:rsid w:val="00890DB9"/>
    <w:rsid w:val="00895637"/>
    <w:rsid w:val="00896D6C"/>
    <w:rsid w:val="008A04B3"/>
    <w:rsid w:val="008A2768"/>
    <w:rsid w:val="008A430A"/>
    <w:rsid w:val="008A6813"/>
    <w:rsid w:val="008A691D"/>
    <w:rsid w:val="008A6D75"/>
    <w:rsid w:val="008A74A8"/>
    <w:rsid w:val="008B39EB"/>
    <w:rsid w:val="008B4165"/>
    <w:rsid w:val="008C0321"/>
    <w:rsid w:val="008C6593"/>
    <w:rsid w:val="008C6C46"/>
    <w:rsid w:val="008C743E"/>
    <w:rsid w:val="008C7F03"/>
    <w:rsid w:val="008D0EE1"/>
    <w:rsid w:val="008D3CC6"/>
    <w:rsid w:val="008D3E7E"/>
    <w:rsid w:val="008D6CDF"/>
    <w:rsid w:val="008E2F40"/>
    <w:rsid w:val="008E34D8"/>
    <w:rsid w:val="008E3FC4"/>
    <w:rsid w:val="008F0B70"/>
    <w:rsid w:val="008F1A6D"/>
    <w:rsid w:val="008F1C09"/>
    <w:rsid w:val="008F22ED"/>
    <w:rsid w:val="008F5080"/>
    <w:rsid w:val="00901969"/>
    <w:rsid w:val="00901B16"/>
    <w:rsid w:val="009076BC"/>
    <w:rsid w:val="009178E6"/>
    <w:rsid w:val="009201CF"/>
    <w:rsid w:val="00921949"/>
    <w:rsid w:val="00931F87"/>
    <w:rsid w:val="00934144"/>
    <w:rsid w:val="00934FB5"/>
    <w:rsid w:val="00937266"/>
    <w:rsid w:val="009401D0"/>
    <w:rsid w:val="009427EF"/>
    <w:rsid w:val="00943A0F"/>
    <w:rsid w:val="00944DBD"/>
    <w:rsid w:val="00946505"/>
    <w:rsid w:val="00951BD1"/>
    <w:rsid w:val="0095275B"/>
    <w:rsid w:val="00952DDD"/>
    <w:rsid w:val="009545A2"/>
    <w:rsid w:val="0097310C"/>
    <w:rsid w:val="00974F8A"/>
    <w:rsid w:val="00977054"/>
    <w:rsid w:val="00980449"/>
    <w:rsid w:val="00980C96"/>
    <w:rsid w:val="009824F7"/>
    <w:rsid w:val="009836C3"/>
    <w:rsid w:val="009A3319"/>
    <w:rsid w:val="009A59B2"/>
    <w:rsid w:val="009B02F2"/>
    <w:rsid w:val="009B0471"/>
    <w:rsid w:val="009B2FA4"/>
    <w:rsid w:val="009B56A5"/>
    <w:rsid w:val="009C098A"/>
    <w:rsid w:val="009C3A4E"/>
    <w:rsid w:val="009C5DCF"/>
    <w:rsid w:val="009D1004"/>
    <w:rsid w:val="009E24A1"/>
    <w:rsid w:val="009E358B"/>
    <w:rsid w:val="009E7720"/>
    <w:rsid w:val="009F2448"/>
    <w:rsid w:val="009F2E46"/>
    <w:rsid w:val="009F406D"/>
    <w:rsid w:val="009F7EEE"/>
    <w:rsid w:val="00A028A7"/>
    <w:rsid w:val="00A034DA"/>
    <w:rsid w:val="00A037F6"/>
    <w:rsid w:val="00A04B86"/>
    <w:rsid w:val="00A127DD"/>
    <w:rsid w:val="00A1480B"/>
    <w:rsid w:val="00A1645B"/>
    <w:rsid w:val="00A22DDB"/>
    <w:rsid w:val="00A30129"/>
    <w:rsid w:val="00A403D6"/>
    <w:rsid w:val="00A41A93"/>
    <w:rsid w:val="00A46877"/>
    <w:rsid w:val="00A47483"/>
    <w:rsid w:val="00A51919"/>
    <w:rsid w:val="00A56E85"/>
    <w:rsid w:val="00A60B49"/>
    <w:rsid w:val="00A765CE"/>
    <w:rsid w:val="00A81457"/>
    <w:rsid w:val="00A84817"/>
    <w:rsid w:val="00A8681B"/>
    <w:rsid w:val="00A868DF"/>
    <w:rsid w:val="00A916E0"/>
    <w:rsid w:val="00A91FEE"/>
    <w:rsid w:val="00A93EE8"/>
    <w:rsid w:val="00AA19E4"/>
    <w:rsid w:val="00AB075C"/>
    <w:rsid w:val="00AB6E7F"/>
    <w:rsid w:val="00AB76D5"/>
    <w:rsid w:val="00AC0F49"/>
    <w:rsid w:val="00AC409E"/>
    <w:rsid w:val="00AC476C"/>
    <w:rsid w:val="00AD03A5"/>
    <w:rsid w:val="00AD1020"/>
    <w:rsid w:val="00AD3672"/>
    <w:rsid w:val="00AD4109"/>
    <w:rsid w:val="00AD410F"/>
    <w:rsid w:val="00AD49A9"/>
    <w:rsid w:val="00AF2A0B"/>
    <w:rsid w:val="00B00637"/>
    <w:rsid w:val="00B041B2"/>
    <w:rsid w:val="00B070A0"/>
    <w:rsid w:val="00B10AF0"/>
    <w:rsid w:val="00B1432E"/>
    <w:rsid w:val="00B15DCC"/>
    <w:rsid w:val="00B164B1"/>
    <w:rsid w:val="00B17C59"/>
    <w:rsid w:val="00B26717"/>
    <w:rsid w:val="00B26AFD"/>
    <w:rsid w:val="00B278E4"/>
    <w:rsid w:val="00B311ED"/>
    <w:rsid w:val="00B34E54"/>
    <w:rsid w:val="00B40762"/>
    <w:rsid w:val="00B506D4"/>
    <w:rsid w:val="00B52FAB"/>
    <w:rsid w:val="00B5676E"/>
    <w:rsid w:val="00B579D5"/>
    <w:rsid w:val="00B57C0D"/>
    <w:rsid w:val="00B62FB7"/>
    <w:rsid w:val="00B641E6"/>
    <w:rsid w:val="00B654F7"/>
    <w:rsid w:val="00B6558C"/>
    <w:rsid w:val="00B70177"/>
    <w:rsid w:val="00B734E5"/>
    <w:rsid w:val="00B74BC9"/>
    <w:rsid w:val="00B776E4"/>
    <w:rsid w:val="00B80633"/>
    <w:rsid w:val="00B822A3"/>
    <w:rsid w:val="00B83E83"/>
    <w:rsid w:val="00B84B6C"/>
    <w:rsid w:val="00B84BD1"/>
    <w:rsid w:val="00B9705F"/>
    <w:rsid w:val="00BA44FA"/>
    <w:rsid w:val="00BA74CA"/>
    <w:rsid w:val="00BA7B01"/>
    <w:rsid w:val="00BA7BC5"/>
    <w:rsid w:val="00BB0960"/>
    <w:rsid w:val="00BB10F4"/>
    <w:rsid w:val="00BB5A7C"/>
    <w:rsid w:val="00BB5C4C"/>
    <w:rsid w:val="00BB669A"/>
    <w:rsid w:val="00BC2FB0"/>
    <w:rsid w:val="00BE276D"/>
    <w:rsid w:val="00BE7F23"/>
    <w:rsid w:val="00BF0DA1"/>
    <w:rsid w:val="00BF57BE"/>
    <w:rsid w:val="00BF6387"/>
    <w:rsid w:val="00C0202F"/>
    <w:rsid w:val="00C02611"/>
    <w:rsid w:val="00C07F8A"/>
    <w:rsid w:val="00C11F51"/>
    <w:rsid w:val="00C164A5"/>
    <w:rsid w:val="00C33648"/>
    <w:rsid w:val="00C34151"/>
    <w:rsid w:val="00C34DB5"/>
    <w:rsid w:val="00C402B8"/>
    <w:rsid w:val="00C44F83"/>
    <w:rsid w:val="00C5402C"/>
    <w:rsid w:val="00C57DC2"/>
    <w:rsid w:val="00C63A0B"/>
    <w:rsid w:val="00C65F46"/>
    <w:rsid w:val="00C66428"/>
    <w:rsid w:val="00C6697A"/>
    <w:rsid w:val="00C7139D"/>
    <w:rsid w:val="00C767BE"/>
    <w:rsid w:val="00C840A3"/>
    <w:rsid w:val="00C86827"/>
    <w:rsid w:val="00C9221C"/>
    <w:rsid w:val="00C94A54"/>
    <w:rsid w:val="00C97043"/>
    <w:rsid w:val="00CA1CDE"/>
    <w:rsid w:val="00CA3C74"/>
    <w:rsid w:val="00CA4210"/>
    <w:rsid w:val="00CB34C8"/>
    <w:rsid w:val="00CB57A0"/>
    <w:rsid w:val="00CB5F23"/>
    <w:rsid w:val="00CB7937"/>
    <w:rsid w:val="00CC11BA"/>
    <w:rsid w:val="00CC2201"/>
    <w:rsid w:val="00CC28B3"/>
    <w:rsid w:val="00CC3FD3"/>
    <w:rsid w:val="00CD200E"/>
    <w:rsid w:val="00CD3BB0"/>
    <w:rsid w:val="00CD40BA"/>
    <w:rsid w:val="00CD4A24"/>
    <w:rsid w:val="00CD74DC"/>
    <w:rsid w:val="00CE35B6"/>
    <w:rsid w:val="00CE3994"/>
    <w:rsid w:val="00CE5A9B"/>
    <w:rsid w:val="00CF085C"/>
    <w:rsid w:val="00CF458D"/>
    <w:rsid w:val="00CF693D"/>
    <w:rsid w:val="00CF6F34"/>
    <w:rsid w:val="00D03FE3"/>
    <w:rsid w:val="00D0427B"/>
    <w:rsid w:val="00D04901"/>
    <w:rsid w:val="00D101A8"/>
    <w:rsid w:val="00D15D10"/>
    <w:rsid w:val="00D17EFB"/>
    <w:rsid w:val="00D20235"/>
    <w:rsid w:val="00D221E3"/>
    <w:rsid w:val="00D254E6"/>
    <w:rsid w:val="00D26E0B"/>
    <w:rsid w:val="00D32CC0"/>
    <w:rsid w:val="00D52F0E"/>
    <w:rsid w:val="00D54AAB"/>
    <w:rsid w:val="00D56CB9"/>
    <w:rsid w:val="00D60235"/>
    <w:rsid w:val="00D61EBE"/>
    <w:rsid w:val="00D632AF"/>
    <w:rsid w:val="00D67F49"/>
    <w:rsid w:val="00D71EFB"/>
    <w:rsid w:val="00D77DD6"/>
    <w:rsid w:val="00D80E52"/>
    <w:rsid w:val="00D90093"/>
    <w:rsid w:val="00D95390"/>
    <w:rsid w:val="00D95B78"/>
    <w:rsid w:val="00D96D71"/>
    <w:rsid w:val="00DA4130"/>
    <w:rsid w:val="00DA4AF7"/>
    <w:rsid w:val="00DB2737"/>
    <w:rsid w:val="00DB300B"/>
    <w:rsid w:val="00DC1634"/>
    <w:rsid w:val="00DC33A0"/>
    <w:rsid w:val="00DC3CF4"/>
    <w:rsid w:val="00DC3E95"/>
    <w:rsid w:val="00DC51C7"/>
    <w:rsid w:val="00DD0D00"/>
    <w:rsid w:val="00DD2006"/>
    <w:rsid w:val="00DD20C0"/>
    <w:rsid w:val="00DD38E4"/>
    <w:rsid w:val="00DD5930"/>
    <w:rsid w:val="00DE5430"/>
    <w:rsid w:val="00DF0698"/>
    <w:rsid w:val="00DF138C"/>
    <w:rsid w:val="00DF14BD"/>
    <w:rsid w:val="00DF2ABC"/>
    <w:rsid w:val="00DF2F7F"/>
    <w:rsid w:val="00E0105F"/>
    <w:rsid w:val="00E03DF9"/>
    <w:rsid w:val="00E06ED4"/>
    <w:rsid w:val="00E12669"/>
    <w:rsid w:val="00E20059"/>
    <w:rsid w:val="00E21FEB"/>
    <w:rsid w:val="00E22A7D"/>
    <w:rsid w:val="00E24D8E"/>
    <w:rsid w:val="00E25E1F"/>
    <w:rsid w:val="00E31E34"/>
    <w:rsid w:val="00E32266"/>
    <w:rsid w:val="00E36335"/>
    <w:rsid w:val="00E373E5"/>
    <w:rsid w:val="00E37B78"/>
    <w:rsid w:val="00E37EE7"/>
    <w:rsid w:val="00E428CE"/>
    <w:rsid w:val="00E43014"/>
    <w:rsid w:val="00E460F4"/>
    <w:rsid w:val="00E46E56"/>
    <w:rsid w:val="00E51F79"/>
    <w:rsid w:val="00E55849"/>
    <w:rsid w:val="00E568B9"/>
    <w:rsid w:val="00E5699D"/>
    <w:rsid w:val="00E57B19"/>
    <w:rsid w:val="00E57FC3"/>
    <w:rsid w:val="00E63462"/>
    <w:rsid w:val="00E721F1"/>
    <w:rsid w:val="00E72C72"/>
    <w:rsid w:val="00E750EE"/>
    <w:rsid w:val="00E775BE"/>
    <w:rsid w:val="00E814CF"/>
    <w:rsid w:val="00E93B7E"/>
    <w:rsid w:val="00EA7859"/>
    <w:rsid w:val="00EB0342"/>
    <w:rsid w:val="00EB141C"/>
    <w:rsid w:val="00EB41E3"/>
    <w:rsid w:val="00EB794E"/>
    <w:rsid w:val="00EB7DF5"/>
    <w:rsid w:val="00EC0475"/>
    <w:rsid w:val="00EC0FCB"/>
    <w:rsid w:val="00EC3518"/>
    <w:rsid w:val="00EC4499"/>
    <w:rsid w:val="00ED1C13"/>
    <w:rsid w:val="00ED1EE0"/>
    <w:rsid w:val="00ED2E34"/>
    <w:rsid w:val="00ED3446"/>
    <w:rsid w:val="00EE128B"/>
    <w:rsid w:val="00EE2EBE"/>
    <w:rsid w:val="00EF1678"/>
    <w:rsid w:val="00EF390C"/>
    <w:rsid w:val="00EF5835"/>
    <w:rsid w:val="00EF62BC"/>
    <w:rsid w:val="00EF7B1B"/>
    <w:rsid w:val="00F067FF"/>
    <w:rsid w:val="00F14A09"/>
    <w:rsid w:val="00F14A61"/>
    <w:rsid w:val="00F15055"/>
    <w:rsid w:val="00F15A9B"/>
    <w:rsid w:val="00F16B50"/>
    <w:rsid w:val="00F16DDD"/>
    <w:rsid w:val="00F1715F"/>
    <w:rsid w:val="00F1765A"/>
    <w:rsid w:val="00F20D8E"/>
    <w:rsid w:val="00F212D4"/>
    <w:rsid w:val="00F24E68"/>
    <w:rsid w:val="00F27268"/>
    <w:rsid w:val="00F27493"/>
    <w:rsid w:val="00F31290"/>
    <w:rsid w:val="00F34CE4"/>
    <w:rsid w:val="00F450ED"/>
    <w:rsid w:val="00F456CF"/>
    <w:rsid w:val="00F4787C"/>
    <w:rsid w:val="00F5009B"/>
    <w:rsid w:val="00F509DD"/>
    <w:rsid w:val="00F52282"/>
    <w:rsid w:val="00F56A7B"/>
    <w:rsid w:val="00F60953"/>
    <w:rsid w:val="00F61083"/>
    <w:rsid w:val="00F61390"/>
    <w:rsid w:val="00F6217A"/>
    <w:rsid w:val="00F625DB"/>
    <w:rsid w:val="00F62953"/>
    <w:rsid w:val="00F643B9"/>
    <w:rsid w:val="00F64EF4"/>
    <w:rsid w:val="00F65914"/>
    <w:rsid w:val="00F7326A"/>
    <w:rsid w:val="00F753DF"/>
    <w:rsid w:val="00F76E87"/>
    <w:rsid w:val="00F77E9D"/>
    <w:rsid w:val="00F8315F"/>
    <w:rsid w:val="00F8497D"/>
    <w:rsid w:val="00F856FE"/>
    <w:rsid w:val="00F85913"/>
    <w:rsid w:val="00F92CF3"/>
    <w:rsid w:val="00F94082"/>
    <w:rsid w:val="00F94F30"/>
    <w:rsid w:val="00FA028F"/>
    <w:rsid w:val="00FA439E"/>
    <w:rsid w:val="00FC012E"/>
    <w:rsid w:val="00FC0B1C"/>
    <w:rsid w:val="00FC1212"/>
    <w:rsid w:val="00FC25B9"/>
    <w:rsid w:val="00FC2FB4"/>
    <w:rsid w:val="00FC3D2A"/>
    <w:rsid w:val="00FD0179"/>
    <w:rsid w:val="00FD78EC"/>
    <w:rsid w:val="00FE3DA2"/>
    <w:rsid w:val="00FE44D8"/>
    <w:rsid w:val="00FE5EED"/>
    <w:rsid w:val="00FF52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3ED60A8"/>
  <w15:docId w15:val="{932CFCC2-AB90-491F-BD72-B3ACC171F0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A74CA"/>
    <w:rPr>
      <w:sz w:val="24"/>
      <w:szCs w:val="24"/>
    </w:rPr>
  </w:style>
  <w:style w:type="paragraph" w:styleId="1">
    <w:name w:val="heading 1"/>
    <w:basedOn w:val="a"/>
    <w:next w:val="a"/>
    <w:link w:val="10"/>
    <w:qFormat/>
    <w:rsid w:val="006C4F8D"/>
    <w:pPr>
      <w:keepNext/>
      <w:spacing w:before="240" w:after="60"/>
      <w:ind w:firstLine="425"/>
      <w:jc w:val="center"/>
      <w:outlineLvl w:val="0"/>
    </w:pPr>
    <w:rPr>
      <w:rFonts w:ascii="Arial" w:hAnsi="Arial"/>
      <w:b/>
      <w:bCs/>
      <w:kern w:val="32"/>
      <w:sz w:val="28"/>
      <w:szCs w:val="32"/>
    </w:rPr>
  </w:style>
  <w:style w:type="paragraph" w:styleId="20">
    <w:name w:val="heading 2"/>
    <w:basedOn w:val="a"/>
    <w:next w:val="a"/>
    <w:link w:val="21"/>
    <w:uiPriority w:val="9"/>
    <w:qFormat/>
    <w:rsid w:val="006C4F8D"/>
    <w:pPr>
      <w:keepNext/>
      <w:spacing w:before="240" w:after="60"/>
      <w:ind w:firstLine="425"/>
      <w:jc w:val="both"/>
      <w:outlineLvl w:val="1"/>
    </w:pPr>
    <w:rPr>
      <w:rFonts w:ascii="Cambria" w:hAnsi="Cambria"/>
      <w:b/>
      <w:bCs/>
      <w:i/>
      <w:iCs/>
      <w:sz w:val="28"/>
      <w:szCs w:val="28"/>
    </w:rPr>
  </w:style>
  <w:style w:type="paragraph" w:styleId="30">
    <w:name w:val="heading 3"/>
    <w:basedOn w:val="a"/>
    <w:next w:val="a"/>
    <w:link w:val="31"/>
    <w:semiHidden/>
    <w:unhideWhenUsed/>
    <w:qFormat/>
    <w:rsid w:val="006C4F8D"/>
    <w:pPr>
      <w:keepNext/>
      <w:spacing w:before="240" w:after="60"/>
      <w:ind w:firstLine="425"/>
      <w:jc w:val="both"/>
      <w:outlineLvl w:val="2"/>
    </w:pPr>
    <w:rPr>
      <w:rFonts w:ascii="Cambria" w:hAnsi="Cambria"/>
      <w:b/>
      <w:bCs/>
      <w:sz w:val="26"/>
      <w:szCs w:val="26"/>
    </w:rPr>
  </w:style>
  <w:style w:type="paragraph" w:styleId="4">
    <w:name w:val="heading 4"/>
    <w:basedOn w:val="a"/>
    <w:next w:val="a"/>
    <w:link w:val="40"/>
    <w:semiHidden/>
    <w:unhideWhenUsed/>
    <w:qFormat/>
    <w:rsid w:val="006C4F8D"/>
    <w:pPr>
      <w:keepNext/>
      <w:keepLines/>
      <w:spacing w:before="40"/>
      <w:ind w:firstLine="425"/>
      <w:jc w:val="both"/>
      <w:outlineLvl w:val="3"/>
    </w:pPr>
    <w:rPr>
      <w:rFonts w:asciiTheme="majorHAnsi" w:eastAsiaTheme="majorEastAsia" w:hAnsiTheme="majorHAnsi" w:cstheme="majorBidi"/>
      <w:i/>
      <w:iCs/>
      <w:color w:val="365F91" w:themeColor="accent1" w:themeShade="BF"/>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CB7937"/>
    <w:pPr>
      <w:tabs>
        <w:tab w:val="center" w:pos="4677"/>
        <w:tab w:val="right" w:pos="9355"/>
      </w:tabs>
    </w:pPr>
  </w:style>
  <w:style w:type="character" w:styleId="a5">
    <w:name w:val="page number"/>
    <w:basedOn w:val="a0"/>
    <w:rsid w:val="00CB7937"/>
  </w:style>
  <w:style w:type="paragraph" w:styleId="a6">
    <w:name w:val="Balloon Text"/>
    <w:basedOn w:val="a"/>
    <w:link w:val="a7"/>
    <w:uiPriority w:val="99"/>
    <w:semiHidden/>
    <w:rsid w:val="006A3FDF"/>
    <w:rPr>
      <w:rFonts w:ascii="Tahoma" w:hAnsi="Tahoma" w:cs="Tahoma"/>
      <w:sz w:val="16"/>
      <w:szCs w:val="16"/>
    </w:rPr>
  </w:style>
  <w:style w:type="paragraph" w:styleId="a8">
    <w:name w:val="Plain Text"/>
    <w:basedOn w:val="a"/>
    <w:rsid w:val="00F77E9D"/>
    <w:rPr>
      <w:rFonts w:ascii="Courier New" w:hAnsi="Courier New" w:cs="Courier New"/>
      <w:sz w:val="20"/>
      <w:szCs w:val="20"/>
    </w:rPr>
  </w:style>
  <w:style w:type="paragraph" w:styleId="a9">
    <w:name w:val="header"/>
    <w:basedOn w:val="a"/>
    <w:link w:val="aa"/>
    <w:rsid w:val="00F6217A"/>
    <w:pPr>
      <w:tabs>
        <w:tab w:val="center" w:pos="4677"/>
        <w:tab w:val="right" w:pos="9355"/>
      </w:tabs>
    </w:pPr>
  </w:style>
  <w:style w:type="table" w:styleId="ab">
    <w:name w:val="Table Grid"/>
    <w:basedOn w:val="a1"/>
    <w:uiPriority w:val="59"/>
    <w:rsid w:val="00EB03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825693"/>
    <w:pPr>
      <w:ind w:left="720"/>
      <w:contextualSpacing/>
    </w:pPr>
  </w:style>
  <w:style w:type="paragraph" w:customStyle="1" w:styleId="ad">
    <w:name w:val="Абзац хороший"/>
    <w:basedOn w:val="a"/>
    <w:rsid w:val="0083553C"/>
    <w:pPr>
      <w:spacing w:after="240"/>
      <w:ind w:left="567" w:firstLine="567"/>
      <w:jc w:val="both"/>
      <w:outlineLvl w:val="1"/>
    </w:pPr>
    <w:rPr>
      <w:sz w:val="28"/>
    </w:rPr>
  </w:style>
  <w:style w:type="character" w:styleId="ae">
    <w:name w:val="annotation reference"/>
    <w:basedOn w:val="a0"/>
    <w:unhideWhenUsed/>
    <w:rsid w:val="00A028A7"/>
    <w:rPr>
      <w:sz w:val="16"/>
      <w:szCs w:val="16"/>
    </w:rPr>
  </w:style>
  <w:style w:type="paragraph" w:styleId="af">
    <w:name w:val="annotation text"/>
    <w:basedOn w:val="a"/>
    <w:link w:val="af0"/>
    <w:unhideWhenUsed/>
    <w:rsid w:val="00A028A7"/>
    <w:rPr>
      <w:sz w:val="20"/>
      <w:szCs w:val="20"/>
    </w:rPr>
  </w:style>
  <w:style w:type="character" w:customStyle="1" w:styleId="af0">
    <w:name w:val="Текст примечания Знак"/>
    <w:basedOn w:val="a0"/>
    <w:link w:val="af"/>
    <w:rsid w:val="00A028A7"/>
  </w:style>
  <w:style w:type="paragraph" w:styleId="af1">
    <w:name w:val="annotation subject"/>
    <w:basedOn w:val="af"/>
    <w:next w:val="af"/>
    <w:link w:val="af2"/>
    <w:unhideWhenUsed/>
    <w:rsid w:val="00A028A7"/>
    <w:rPr>
      <w:b/>
      <w:bCs/>
    </w:rPr>
  </w:style>
  <w:style w:type="character" w:customStyle="1" w:styleId="af2">
    <w:name w:val="Тема примечания Знак"/>
    <w:basedOn w:val="af0"/>
    <w:link w:val="af1"/>
    <w:rsid w:val="00A028A7"/>
    <w:rPr>
      <w:b/>
      <w:bCs/>
    </w:rPr>
  </w:style>
  <w:style w:type="character" w:styleId="af3">
    <w:name w:val="Placeholder Text"/>
    <w:basedOn w:val="a0"/>
    <w:uiPriority w:val="99"/>
    <w:semiHidden/>
    <w:rsid w:val="0025401A"/>
    <w:rPr>
      <w:color w:val="808080"/>
    </w:rPr>
  </w:style>
  <w:style w:type="paragraph" w:styleId="af4">
    <w:name w:val="Body Text"/>
    <w:basedOn w:val="a"/>
    <w:link w:val="af5"/>
    <w:uiPriority w:val="99"/>
    <w:unhideWhenUsed/>
    <w:rsid w:val="006D365D"/>
    <w:rPr>
      <w:szCs w:val="20"/>
      <w:lang w:eastAsia="ar-SA"/>
    </w:rPr>
  </w:style>
  <w:style w:type="character" w:customStyle="1" w:styleId="af5">
    <w:name w:val="Основной текст Знак"/>
    <w:basedOn w:val="a0"/>
    <w:link w:val="af4"/>
    <w:uiPriority w:val="99"/>
    <w:rsid w:val="006D365D"/>
    <w:rPr>
      <w:sz w:val="24"/>
      <w:lang w:eastAsia="ar-SA"/>
    </w:rPr>
  </w:style>
  <w:style w:type="paragraph" w:customStyle="1" w:styleId="BLevel1">
    <w:name w:val="B_Level 1"/>
    <w:basedOn w:val="a"/>
    <w:next w:val="a"/>
    <w:qFormat/>
    <w:rsid w:val="006D365D"/>
    <w:pPr>
      <w:keepNext/>
      <w:numPr>
        <w:numId w:val="1"/>
      </w:numPr>
      <w:suppressAutoHyphens/>
      <w:spacing w:after="120" w:line="256" w:lineRule="auto"/>
      <w:jc w:val="both"/>
      <w:outlineLvl w:val="0"/>
    </w:pPr>
    <w:rPr>
      <w:rFonts w:eastAsiaTheme="minorHAnsi"/>
      <w:kern w:val="20"/>
      <w:sz w:val="22"/>
      <w:lang w:val="en-US" w:eastAsia="en-US"/>
    </w:rPr>
  </w:style>
  <w:style w:type="character" w:customStyle="1" w:styleId="CLevel20">
    <w:name w:val="C_Level 2 Знак"/>
    <w:basedOn w:val="a0"/>
    <w:link w:val="CLevel2"/>
    <w:locked/>
    <w:rsid w:val="006D365D"/>
    <w:rPr>
      <w:kern w:val="20"/>
      <w:szCs w:val="24"/>
      <w:lang w:val="en-US"/>
    </w:rPr>
  </w:style>
  <w:style w:type="paragraph" w:customStyle="1" w:styleId="CLevel2">
    <w:name w:val="C_Level 2"/>
    <w:basedOn w:val="a"/>
    <w:link w:val="CLevel20"/>
    <w:qFormat/>
    <w:rsid w:val="006D365D"/>
    <w:pPr>
      <w:numPr>
        <w:ilvl w:val="1"/>
        <w:numId w:val="1"/>
      </w:numPr>
      <w:suppressAutoHyphens/>
      <w:spacing w:after="120" w:line="256" w:lineRule="auto"/>
      <w:jc w:val="both"/>
      <w:outlineLvl w:val="1"/>
    </w:pPr>
    <w:rPr>
      <w:kern w:val="20"/>
      <w:sz w:val="20"/>
      <w:lang w:val="en-US"/>
    </w:rPr>
  </w:style>
  <w:style w:type="paragraph" w:customStyle="1" w:styleId="DLevel3">
    <w:name w:val="D_Level 3"/>
    <w:basedOn w:val="a"/>
    <w:qFormat/>
    <w:rsid w:val="006D365D"/>
    <w:pPr>
      <w:numPr>
        <w:ilvl w:val="2"/>
        <w:numId w:val="1"/>
      </w:numPr>
      <w:suppressAutoHyphens/>
      <w:spacing w:after="120" w:line="256" w:lineRule="auto"/>
      <w:jc w:val="both"/>
      <w:outlineLvl w:val="2"/>
    </w:pPr>
    <w:rPr>
      <w:rFonts w:eastAsiaTheme="minorHAnsi"/>
      <w:kern w:val="20"/>
      <w:sz w:val="22"/>
      <w:lang w:val="en-US" w:eastAsia="en-US"/>
    </w:rPr>
  </w:style>
  <w:style w:type="paragraph" w:customStyle="1" w:styleId="ELevel4">
    <w:name w:val="E_Level 4"/>
    <w:basedOn w:val="a"/>
    <w:qFormat/>
    <w:rsid w:val="006D365D"/>
    <w:pPr>
      <w:numPr>
        <w:ilvl w:val="3"/>
        <w:numId w:val="1"/>
      </w:numPr>
      <w:tabs>
        <w:tab w:val="clear" w:pos="1135"/>
        <w:tab w:val="num" w:pos="1701"/>
      </w:tabs>
      <w:suppressAutoHyphens/>
      <w:spacing w:after="60" w:line="252" w:lineRule="auto"/>
      <w:ind w:left="1701"/>
      <w:jc w:val="both"/>
      <w:outlineLvl w:val="3"/>
    </w:pPr>
    <w:rPr>
      <w:rFonts w:eastAsiaTheme="minorHAnsi"/>
      <w:kern w:val="20"/>
      <w:sz w:val="22"/>
      <w:lang w:val="en-US" w:eastAsia="en-US"/>
    </w:rPr>
  </w:style>
  <w:style w:type="paragraph" w:customStyle="1" w:styleId="FLevel5">
    <w:name w:val="F_Level 5"/>
    <w:basedOn w:val="a"/>
    <w:qFormat/>
    <w:rsid w:val="006D365D"/>
    <w:pPr>
      <w:numPr>
        <w:ilvl w:val="4"/>
        <w:numId w:val="1"/>
      </w:numPr>
      <w:suppressAutoHyphens/>
      <w:spacing w:after="60" w:line="252" w:lineRule="auto"/>
      <w:jc w:val="both"/>
      <w:outlineLvl w:val="4"/>
    </w:pPr>
    <w:rPr>
      <w:rFonts w:eastAsiaTheme="minorHAnsi"/>
      <w:kern w:val="20"/>
      <w:sz w:val="22"/>
      <w:lang w:val="en-US" w:eastAsia="en-US"/>
    </w:rPr>
  </w:style>
  <w:style w:type="character" w:customStyle="1" w:styleId="af6">
    <w:name w:val="Основной текст_"/>
    <w:basedOn w:val="a0"/>
    <w:link w:val="8"/>
    <w:rsid w:val="00934FB5"/>
    <w:rPr>
      <w:rFonts w:ascii="MS Reference Sans Serif" w:eastAsia="MS Reference Sans Serif" w:hAnsi="MS Reference Sans Serif" w:cs="MS Reference Sans Serif"/>
      <w:spacing w:val="-10"/>
      <w:shd w:val="clear" w:color="auto" w:fill="FFFFFF"/>
    </w:rPr>
  </w:style>
  <w:style w:type="paragraph" w:customStyle="1" w:styleId="8">
    <w:name w:val="Основной текст8"/>
    <w:basedOn w:val="a"/>
    <w:link w:val="af6"/>
    <w:rsid w:val="00934FB5"/>
    <w:pPr>
      <w:widowControl w:val="0"/>
      <w:shd w:val="clear" w:color="auto" w:fill="FFFFFF"/>
      <w:spacing w:before="60" w:after="360" w:line="0" w:lineRule="atLeast"/>
      <w:ind w:hanging="660"/>
      <w:jc w:val="both"/>
    </w:pPr>
    <w:rPr>
      <w:rFonts w:ascii="MS Reference Sans Serif" w:eastAsia="MS Reference Sans Serif" w:hAnsi="MS Reference Sans Serif" w:cs="MS Reference Sans Serif"/>
      <w:spacing w:val="-10"/>
      <w:sz w:val="20"/>
      <w:szCs w:val="20"/>
    </w:rPr>
  </w:style>
  <w:style w:type="table" w:customStyle="1" w:styleId="11">
    <w:name w:val="Сетка таблицы1"/>
    <w:basedOn w:val="a1"/>
    <w:next w:val="ab"/>
    <w:uiPriority w:val="39"/>
    <w:rsid w:val="005E65E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Основной текст1"/>
    <w:basedOn w:val="a"/>
    <w:rsid w:val="002243EA"/>
    <w:pPr>
      <w:widowControl w:val="0"/>
      <w:shd w:val="clear" w:color="auto" w:fill="FFFFFF"/>
      <w:spacing w:before="300" w:after="240" w:line="274" w:lineRule="exact"/>
      <w:jc w:val="both"/>
    </w:pPr>
    <w:rPr>
      <w:sz w:val="22"/>
      <w:szCs w:val="22"/>
      <w:lang w:eastAsia="en-US"/>
    </w:rPr>
  </w:style>
  <w:style w:type="character" w:customStyle="1" w:styleId="10">
    <w:name w:val="Заголовок 1 Знак"/>
    <w:basedOn w:val="a0"/>
    <w:link w:val="1"/>
    <w:rsid w:val="006C4F8D"/>
    <w:rPr>
      <w:rFonts w:ascii="Arial" w:hAnsi="Arial"/>
      <w:b/>
      <w:bCs/>
      <w:kern w:val="32"/>
      <w:sz w:val="28"/>
      <w:szCs w:val="32"/>
    </w:rPr>
  </w:style>
  <w:style w:type="character" w:customStyle="1" w:styleId="21">
    <w:name w:val="Заголовок 2 Знак"/>
    <w:basedOn w:val="a0"/>
    <w:link w:val="20"/>
    <w:uiPriority w:val="9"/>
    <w:rsid w:val="006C4F8D"/>
    <w:rPr>
      <w:rFonts w:ascii="Cambria" w:hAnsi="Cambria"/>
      <w:b/>
      <w:bCs/>
      <w:i/>
      <w:iCs/>
      <w:sz w:val="28"/>
      <w:szCs w:val="28"/>
    </w:rPr>
  </w:style>
  <w:style w:type="character" w:customStyle="1" w:styleId="31">
    <w:name w:val="Заголовок 3 Знак"/>
    <w:basedOn w:val="a0"/>
    <w:link w:val="30"/>
    <w:semiHidden/>
    <w:rsid w:val="006C4F8D"/>
    <w:rPr>
      <w:rFonts w:ascii="Cambria" w:hAnsi="Cambria"/>
      <w:b/>
      <w:bCs/>
      <w:sz w:val="26"/>
      <w:szCs w:val="26"/>
    </w:rPr>
  </w:style>
  <w:style w:type="character" w:customStyle="1" w:styleId="40">
    <w:name w:val="Заголовок 4 Знак"/>
    <w:basedOn w:val="a0"/>
    <w:link w:val="4"/>
    <w:semiHidden/>
    <w:rsid w:val="006C4F8D"/>
    <w:rPr>
      <w:rFonts w:asciiTheme="majorHAnsi" w:eastAsiaTheme="majorEastAsia" w:hAnsiTheme="majorHAnsi" w:cstheme="majorBidi"/>
      <w:i/>
      <w:iCs/>
      <w:color w:val="365F91" w:themeColor="accent1" w:themeShade="BF"/>
      <w:sz w:val="22"/>
      <w:szCs w:val="24"/>
    </w:rPr>
  </w:style>
  <w:style w:type="character" w:styleId="af7">
    <w:name w:val="Hyperlink"/>
    <w:uiPriority w:val="99"/>
    <w:rsid w:val="006C4F8D"/>
    <w:rPr>
      <w:color w:val="0000FF"/>
      <w:u w:val="single"/>
    </w:rPr>
  </w:style>
  <w:style w:type="character" w:customStyle="1" w:styleId="a7">
    <w:name w:val="Текст выноски Знак"/>
    <w:link w:val="a6"/>
    <w:uiPriority w:val="99"/>
    <w:semiHidden/>
    <w:rsid w:val="006C4F8D"/>
    <w:rPr>
      <w:rFonts w:ascii="Tahoma" w:hAnsi="Tahoma" w:cs="Tahoma"/>
      <w:sz w:val="16"/>
      <w:szCs w:val="16"/>
    </w:rPr>
  </w:style>
  <w:style w:type="character" w:customStyle="1" w:styleId="aa">
    <w:name w:val="Верхний колонтитул Знак"/>
    <w:link w:val="a9"/>
    <w:rsid w:val="006C4F8D"/>
    <w:rPr>
      <w:sz w:val="24"/>
      <w:szCs w:val="24"/>
    </w:rPr>
  </w:style>
  <w:style w:type="character" w:customStyle="1" w:styleId="a4">
    <w:name w:val="Нижний колонтитул Знак"/>
    <w:link w:val="a3"/>
    <w:uiPriority w:val="99"/>
    <w:rsid w:val="006C4F8D"/>
    <w:rPr>
      <w:sz w:val="24"/>
      <w:szCs w:val="24"/>
    </w:rPr>
  </w:style>
  <w:style w:type="paragraph" w:styleId="13">
    <w:name w:val="toc 1"/>
    <w:basedOn w:val="a"/>
    <w:next w:val="a"/>
    <w:autoRedefine/>
    <w:uiPriority w:val="39"/>
    <w:unhideWhenUsed/>
    <w:qFormat/>
    <w:rsid w:val="006C4F8D"/>
    <w:pPr>
      <w:tabs>
        <w:tab w:val="left" w:pos="0"/>
        <w:tab w:val="right" w:leader="dot" w:pos="9923"/>
      </w:tabs>
      <w:spacing w:before="120" w:after="120"/>
      <w:ind w:left="567" w:hanging="567"/>
    </w:pPr>
    <w:rPr>
      <w:rFonts w:ascii="Arial" w:hAnsi="Arial" w:cs="Arial"/>
      <w:bCs/>
      <w:caps/>
      <w:noProof/>
      <w:sz w:val="21"/>
      <w:szCs w:val="20"/>
    </w:rPr>
  </w:style>
  <w:style w:type="paragraph" w:styleId="af8">
    <w:name w:val="Title"/>
    <w:basedOn w:val="af9"/>
    <w:next w:val="a"/>
    <w:link w:val="afa"/>
    <w:qFormat/>
    <w:rsid w:val="006C4F8D"/>
    <w:pPr>
      <w:spacing w:before="240" w:after="60"/>
      <w:outlineLvl w:val="0"/>
    </w:pPr>
    <w:rPr>
      <w:b/>
      <w:bCs/>
      <w:kern w:val="28"/>
      <w:szCs w:val="32"/>
    </w:rPr>
  </w:style>
  <w:style w:type="character" w:customStyle="1" w:styleId="afa">
    <w:name w:val="Заголовок Знак"/>
    <w:basedOn w:val="a0"/>
    <w:link w:val="af8"/>
    <w:rsid w:val="006C4F8D"/>
    <w:rPr>
      <w:rFonts w:ascii="Arial" w:hAnsi="Arial"/>
      <w:b/>
      <w:bCs/>
      <w:kern w:val="28"/>
      <w:sz w:val="22"/>
      <w:szCs w:val="32"/>
    </w:rPr>
  </w:style>
  <w:style w:type="paragraph" w:styleId="af9">
    <w:name w:val="Body Text First Indent"/>
    <w:basedOn w:val="af4"/>
    <w:link w:val="afb"/>
    <w:uiPriority w:val="99"/>
    <w:unhideWhenUsed/>
    <w:rsid w:val="006C4F8D"/>
    <w:pPr>
      <w:spacing w:after="120"/>
      <w:ind w:firstLine="210"/>
      <w:jc w:val="both"/>
    </w:pPr>
    <w:rPr>
      <w:rFonts w:ascii="Arial" w:hAnsi="Arial"/>
      <w:sz w:val="22"/>
      <w:szCs w:val="24"/>
      <w:lang w:eastAsia="ru-RU"/>
    </w:rPr>
  </w:style>
  <w:style w:type="character" w:customStyle="1" w:styleId="afb">
    <w:name w:val="Красная строка Знак"/>
    <w:basedOn w:val="af5"/>
    <w:link w:val="af9"/>
    <w:uiPriority w:val="99"/>
    <w:rsid w:val="006C4F8D"/>
    <w:rPr>
      <w:rFonts w:ascii="Arial" w:hAnsi="Arial"/>
      <w:sz w:val="22"/>
      <w:szCs w:val="24"/>
      <w:lang w:eastAsia="ar-SA"/>
    </w:rPr>
  </w:style>
  <w:style w:type="paragraph" w:styleId="22">
    <w:name w:val="toc 2"/>
    <w:basedOn w:val="a"/>
    <w:next w:val="a"/>
    <w:autoRedefine/>
    <w:uiPriority w:val="39"/>
    <w:unhideWhenUsed/>
    <w:qFormat/>
    <w:rsid w:val="006C4F8D"/>
    <w:pPr>
      <w:ind w:left="220" w:firstLine="425"/>
      <w:jc w:val="both"/>
    </w:pPr>
    <w:rPr>
      <w:rFonts w:ascii="Calibri" w:hAnsi="Calibri"/>
      <w:smallCaps/>
      <w:sz w:val="20"/>
      <w:szCs w:val="20"/>
    </w:rPr>
  </w:style>
  <w:style w:type="paragraph" w:styleId="32">
    <w:name w:val="toc 3"/>
    <w:basedOn w:val="a"/>
    <w:next w:val="a"/>
    <w:autoRedefine/>
    <w:uiPriority w:val="39"/>
    <w:unhideWhenUsed/>
    <w:qFormat/>
    <w:rsid w:val="006C4F8D"/>
    <w:pPr>
      <w:ind w:left="440" w:firstLine="425"/>
      <w:jc w:val="both"/>
    </w:pPr>
    <w:rPr>
      <w:rFonts w:ascii="Calibri" w:hAnsi="Calibri"/>
      <w:i/>
      <w:iCs/>
      <w:sz w:val="20"/>
      <w:szCs w:val="20"/>
    </w:rPr>
  </w:style>
  <w:style w:type="paragraph" w:styleId="41">
    <w:name w:val="toc 4"/>
    <w:basedOn w:val="a"/>
    <w:next w:val="a"/>
    <w:autoRedefine/>
    <w:uiPriority w:val="39"/>
    <w:unhideWhenUsed/>
    <w:rsid w:val="006C4F8D"/>
    <w:pPr>
      <w:ind w:left="660" w:firstLine="425"/>
      <w:jc w:val="both"/>
    </w:pPr>
    <w:rPr>
      <w:rFonts w:ascii="Calibri" w:hAnsi="Calibri"/>
      <w:sz w:val="18"/>
      <w:szCs w:val="18"/>
    </w:rPr>
  </w:style>
  <w:style w:type="paragraph" w:styleId="5">
    <w:name w:val="toc 5"/>
    <w:basedOn w:val="a"/>
    <w:next w:val="a"/>
    <w:autoRedefine/>
    <w:uiPriority w:val="39"/>
    <w:unhideWhenUsed/>
    <w:rsid w:val="006C4F8D"/>
    <w:pPr>
      <w:ind w:left="880" w:firstLine="425"/>
      <w:jc w:val="both"/>
    </w:pPr>
    <w:rPr>
      <w:rFonts w:ascii="Calibri" w:hAnsi="Calibri"/>
      <w:sz w:val="18"/>
      <w:szCs w:val="18"/>
    </w:rPr>
  </w:style>
  <w:style w:type="paragraph" w:styleId="6">
    <w:name w:val="toc 6"/>
    <w:basedOn w:val="a"/>
    <w:next w:val="a"/>
    <w:autoRedefine/>
    <w:uiPriority w:val="39"/>
    <w:unhideWhenUsed/>
    <w:rsid w:val="006C4F8D"/>
    <w:pPr>
      <w:ind w:left="1100" w:firstLine="425"/>
      <w:jc w:val="both"/>
    </w:pPr>
    <w:rPr>
      <w:rFonts w:ascii="Calibri" w:hAnsi="Calibri"/>
      <w:sz w:val="18"/>
      <w:szCs w:val="18"/>
    </w:rPr>
  </w:style>
  <w:style w:type="paragraph" w:styleId="7">
    <w:name w:val="toc 7"/>
    <w:basedOn w:val="a"/>
    <w:next w:val="a"/>
    <w:autoRedefine/>
    <w:uiPriority w:val="39"/>
    <w:unhideWhenUsed/>
    <w:rsid w:val="006C4F8D"/>
    <w:pPr>
      <w:ind w:left="1320" w:firstLine="425"/>
      <w:jc w:val="both"/>
    </w:pPr>
    <w:rPr>
      <w:rFonts w:ascii="Calibri" w:hAnsi="Calibri"/>
      <w:sz w:val="18"/>
      <w:szCs w:val="18"/>
    </w:rPr>
  </w:style>
  <w:style w:type="paragraph" w:styleId="80">
    <w:name w:val="toc 8"/>
    <w:basedOn w:val="a"/>
    <w:next w:val="a"/>
    <w:autoRedefine/>
    <w:uiPriority w:val="39"/>
    <w:unhideWhenUsed/>
    <w:rsid w:val="006C4F8D"/>
    <w:pPr>
      <w:ind w:left="1540" w:firstLine="425"/>
      <w:jc w:val="both"/>
    </w:pPr>
    <w:rPr>
      <w:rFonts w:ascii="Calibri" w:hAnsi="Calibri"/>
      <w:sz w:val="18"/>
      <w:szCs w:val="18"/>
    </w:rPr>
  </w:style>
  <w:style w:type="paragraph" w:styleId="9">
    <w:name w:val="toc 9"/>
    <w:basedOn w:val="a"/>
    <w:next w:val="a"/>
    <w:autoRedefine/>
    <w:uiPriority w:val="39"/>
    <w:unhideWhenUsed/>
    <w:rsid w:val="006C4F8D"/>
    <w:pPr>
      <w:ind w:left="1760" w:firstLine="425"/>
      <w:jc w:val="both"/>
    </w:pPr>
    <w:rPr>
      <w:rFonts w:ascii="Calibri" w:hAnsi="Calibri"/>
      <w:sz w:val="18"/>
      <w:szCs w:val="18"/>
    </w:rPr>
  </w:style>
  <w:style w:type="paragraph" w:styleId="afc">
    <w:name w:val="TOC Heading"/>
    <w:basedOn w:val="1"/>
    <w:next w:val="a"/>
    <w:uiPriority w:val="39"/>
    <w:qFormat/>
    <w:rsid w:val="006C4F8D"/>
    <w:pPr>
      <w:keepLines/>
      <w:spacing w:before="480" w:after="0" w:line="276" w:lineRule="auto"/>
      <w:jc w:val="left"/>
      <w:outlineLvl w:val="9"/>
    </w:pPr>
    <w:rPr>
      <w:rFonts w:ascii="Cambria" w:hAnsi="Cambria"/>
      <w:color w:val="365F91"/>
      <w:kern w:val="0"/>
      <w:szCs w:val="28"/>
      <w:lang w:eastAsia="en-US"/>
    </w:rPr>
  </w:style>
  <w:style w:type="paragraph" w:customStyle="1" w:styleId="110">
    <w:name w:val="Заголовок 11"/>
    <w:basedOn w:val="a"/>
    <w:rsid w:val="006C4F8D"/>
    <w:pPr>
      <w:ind w:firstLine="425"/>
      <w:jc w:val="center"/>
    </w:pPr>
    <w:rPr>
      <w:b/>
      <w:i/>
      <w:sz w:val="28"/>
    </w:rPr>
  </w:style>
  <w:style w:type="paragraph" w:styleId="afd">
    <w:name w:val="No Spacing"/>
    <w:uiPriority w:val="1"/>
    <w:qFormat/>
    <w:rsid w:val="006C4F8D"/>
    <w:pPr>
      <w:ind w:firstLine="425"/>
      <w:jc w:val="both"/>
    </w:pPr>
    <w:rPr>
      <w:rFonts w:ascii="Arial" w:hAnsi="Arial"/>
      <w:sz w:val="22"/>
      <w:szCs w:val="24"/>
    </w:rPr>
  </w:style>
  <w:style w:type="paragraph" w:customStyle="1" w:styleId="14">
    <w:name w:val="Заголовок 1. Нумерованный"/>
    <w:basedOn w:val="1"/>
    <w:link w:val="15"/>
    <w:qFormat/>
    <w:rsid w:val="006C4F8D"/>
    <w:pPr>
      <w:spacing w:after="0"/>
      <w:ind w:firstLine="0"/>
    </w:pPr>
    <w:rPr>
      <w:caps/>
    </w:rPr>
  </w:style>
  <w:style w:type="paragraph" w:customStyle="1" w:styleId="2">
    <w:name w:val="Заголовок 2. Нумерованный"/>
    <w:basedOn w:val="20"/>
    <w:link w:val="23"/>
    <w:qFormat/>
    <w:rsid w:val="006C4F8D"/>
    <w:pPr>
      <w:numPr>
        <w:ilvl w:val="1"/>
        <w:numId w:val="11"/>
      </w:numPr>
      <w:tabs>
        <w:tab w:val="left" w:pos="567"/>
      </w:tabs>
      <w:spacing w:before="120" w:after="0"/>
      <w:jc w:val="left"/>
    </w:pPr>
    <w:rPr>
      <w:rFonts w:ascii="Arial" w:hAnsi="Arial"/>
      <w:b w:val="0"/>
      <w:i w:val="0"/>
      <w:sz w:val="22"/>
    </w:rPr>
  </w:style>
  <w:style w:type="character" w:customStyle="1" w:styleId="15">
    <w:name w:val="Заголовок 1. Нумерованный Знак"/>
    <w:link w:val="14"/>
    <w:rsid w:val="006C4F8D"/>
    <w:rPr>
      <w:rFonts w:ascii="Arial" w:hAnsi="Arial"/>
      <w:b/>
      <w:bCs/>
      <w:caps/>
      <w:kern w:val="32"/>
      <w:sz w:val="28"/>
      <w:szCs w:val="32"/>
    </w:rPr>
  </w:style>
  <w:style w:type="paragraph" w:customStyle="1" w:styleId="24">
    <w:name w:val="Заголовок 2. Ненумерованный"/>
    <w:basedOn w:val="2"/>
    <w:link w:val="25"/>
    <w:qFormat/>
    <w:rsid w:val="006C4F8D"/>
    <w:pPr>
      <w:numPr>
        <w:ilvl w:val="0"/>
        <w:numId w:val="0"/>
      </w:numPr>
    </w:pPr>
  </w:style>
  <w:style w:type="character" w:customStyle="1" w:styleId="23">
    <w:name w:val="Заголовок 2. Нумерованный Знак"/>
    <w:link w:val="2"/>
    <w:rsid w:val="006C4F8D"/>
    <w:rPr>
      <w:rFonts w:ascii="Arial" w:hAnsi="Arial"/>
      <w:bCs/>
      <w:iCs/>
      <w:sz w:val="22"/>
      <w:szCs w:val="28"/>
    </w:rPr>
  </w:style>
  <w:style w:type="paragraph" w:customStyle="1" w:styleId="33">
    <w:name w:val="Заголовок 3. Ненумерованный"/>
    <w:basedOn w:val="2"/>
    <w:link w:val="34"/>
    <w:qFormat/>
    <w:rsid w:val="006C4F8D"/>
    <w:pPr>
      <w:numPr>
        <w:ilvl w:val="0"/>
        <w:numId w:val="0"/>
      </w:numPr>
      <w:tabs>
        <w:tab w:val="clear" w:pos="567"/>
        <w:tab w:val="left" w:pos="1276"/>
      </w:tabs>
      <w:ind w:left="567"/>
    </w:pPr>
  </w:style>
  <w:style w:type="character" w:customStyle="1" w:styleId="25">
    <w:name w:val="Заголовок 2. Ненумерованный Знак"/>
    <w:basedOn w:val="23"/>
    <w:link w:val="24"/>
    <w:rsid w:val="006C4F8D"/>
    <w:rPr>
      <w:rFonts w:ascii="Arial" w:hAnsi="Arial"/>
      <w:bCs/>
      <w:iCs/>
      <w:sz w:val="22"/>
      <w:szCs w:val="28"/>
    </w:rPr>
  </w:style>
  <w:style w:type="paragraph" w:customStyle="1" w:styleId="42">
    <w:name w:val="Маркированный список4"/>
    <w:basedOn w:val="2"/>
    <w:link w:val="43"/>
    <w:qFormat/>
    <w:rsid w:val="006C4F8D"/>
    <w:pPr>
      <w:numPr>
        <w:ilvl w:val="0"/>
        <w:numId w:val="0"/>
      </w:numPr>
      <w:tabs>
        <w:tab w:val="clear" w:pos="567"/>
        <w:tab w:val="left" w:pos="1560"/>
      </w:tabs>
      <w:spacing w:before="0"/>
    </w:pPr>
  </w:style>
  <w:style w:type="character" w:customStyle="1" w:styleId="34">
    <w:name w:val="Заголовок 3. Ненумерованный Знак"/>
    <w:basedOn w:val="23"/>
    <w:link w:val="33"/>
    <w:rsid w:val="006C4F8D"/>
    <w:rPr>
      <w:rFonts w:ascii="Arial" w:hAnsi="Arial"/>
      <w:bCs/>
      <w:iCs/>
      <w:sz w:val="22"/>
      <w:szCs w:val="28"/>
    </w:rPr>
  </w:style>
  <w:style w:type="paragraph" w:customStyle="1" w:styleId="3">
    <w:name w:val="Заголовок 3. Нумерованный"/>
    <w:basedOn w:val="2"/>
    <w:link w:val="35"/>
    <w:qFormat/>
    <w:rsid w:val="006C4F8D"/>
    <w:pPr>
      <w:numPr>
        <w:ilvl w:val="2"/>
      </w:numPr>
      <w:tabs>
        <w:tab w:val="clear" w:pos="567"/>
        <w:tab w:val="left" w:pos="1276"/>
      </w:tabs>
    </w:pPr>
  </w:style>
  <w:style w:type="character" w:customStyle="1" w:styleId="43">
    <w:name w:val="Маркированный список4 Знак"/>
    <w:basedOn w:val="23"/>
    <w:link w:val="42"/>
    <w:rsid w:val="006C4F8D"/>
    <w:rPr>
      <w:rFonts w:ascii="Arial" w:hAnsi="Arial"/>
      <w:bCs/>
      <w:iCs/>
      <w:sz w:val="22"/>
      <w:szCs w:val="28"/>
    </w:rPr>
  </w:style>
  <w:style w:type="character" w:customStyle="1" w:styleId="35">
    <w:name w:val="Заголовок 3. Нумерованный Знак"/>
    <w:basedOn w:val="23"/>
    <w:link w:val="3"/>
    <w:rsid w:val="006C4F8D"/>
    <w:rPr>
      <w:rFonts w:ascii="Arial" w:hAnsi="Arial"/>
      <w:bCs/>
      <w:iCs/>
      <w:sz w:val="22"/>
      <w:szCs w:val="28"/>
    </w:rPr>
  </w:style>
  <w:style w:type="paragraph" w:styleId="afe">
    <w:name w:val="Body Text Indent"/>
    <w:basedOn w:val="a"/>
    <w:link w:val="aff"/>
    <w:rsid w:val="006C4F8D"/>
    <w:pPr>
      <w:spacing w:after="120"/>
      <w:ind w:left="283" w:firstLine="425"/>
      <w:jc w:val="both"/>
    </w:pPr>
    <w:rPr>
      <w:rFonts w:ascii="Arial" w:hAnsi="Arial"/>
      <w:sz w:val="22"/>
    </w:rPr>
  </w:style>
  <w:style w:type="character" w:customStyle="1" w:styleId="aff">
    <w:name w:val="Основной текст с отступом Знак"/>
    <w:basedOn w:val="a0"/>
    <w:link w:val="afe"/>
    <w:rsid w:val="006C4F8D"/>
    <w:rPr>
      <w:rFonts w:ascii="Arial" w:hAnsi="Arial"/>
      <w:sz w:val="22"/>
      <w:szCs w:val="24"/>
    </w:rPr>
  </w:style>
  <w:style w:type="paragraph" w:customStyle="1" w:styleId="aff0">
    <w:name w:val="Ввод осн.текста"/>
    <w:basedOn w:val="a"/>
    <w:link w:val="aff1"/>
    <w:rsid w:val="006C4F8D"/>
    <w:pPr>
      <w:overflowPunct w:val="0"/>
      <w:autoSpaceDE w:val="0"/>
      <w:autoSpaceDN w:val="0"/>
      <w:adjustRightInd w:val="0"/>
      <w:spacing w:after="120"/>
      <w:ind w:firstLine="709"/>
      <w:jc w:val="both"/>
      <w:textAlignment w:val="baseline"/>
    </w:pPr>
    <w:rPr>
      <w:rFonts w:ascii="Arial" w:hAnsi="Arial"/>
      <w:szCs w:val="20"/>
    </w:rPr>
  </w:style>
  <w:style w:type="character" w:customStyle="1" w:styleId="aff1">
    <w:name w:val="Ввод осн.текста Знак"/>
    <w:link w:val="aff0"/>
    <w:locked/>
    <w:rsid w:val="006C4F8D"/>
    <w:rPr>
      <w:rFonts w:ascii="Arial" w:hAnsi="Arial"/>
      <w:sz w:val="24"/>
    </w:rPr>
  </w:style>
  <w:style w:type="table" w:customStyle="1" w:styleId="26">
    <w:name w:val="Сетка таблицы2"/>
    <w:basedOn w:val="a1"/>
    <w:next w:val="ab"/>
    <w:rsid w:val="006C4F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2">
    <w:name w:val="FollowedHyperlink"/>
    <w:rsid w:val="006C4F8D"/>
    <w:rPr>
      <w:color w:val="954F72"/>
      <w:u w:val="single"/>
    </w:rPr>
  </w:style>
  <w:style w:type="table" w:customStyle="1" w:styleId="36">
    <w:name w:val="Сетка таблицы3"/>
    <w:basedOn w:val="a1"/>
    <w:next w:val="ab"/>
    <w:uiPriority w:val="59"/>
    <w:rsid w:val="006C4F8D"/>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Сетка таблицы4"/>
    <w:basedOn w:val="a1"/>
    <w:next w:val="ab"/>
    <w:uiPriority w:val="59"/>
    <w:rsid w:val="006C4F8D"/>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5">
    <w:name w:val="Основной текст (4)_"/>
    <w:link w:val="46"/>
    <w:locked/>
    <w:rsid w:val="006C4F8D"/>
    <w:rPr>
      <w:rFonts w:ascii="Arial Unicode MS" w:eastAsia="Arial Unicode MS" w:hAnsi="Arial Unicode MS"/>
      <w:spacing w:val="-20"/>
      <w:shd w:val="clear" w:color="auto" w:fill="FFFFFF"/>
    </w:rPr>
  </w:style>
  <w:style w:type="character" w:customStyle="1" w:styleId="417pt">
    <w:name w:val="Основной текст (4) + 17 pt"/>
    <w:aliases w:val="Интервал 0 pt"/>
    <w:semiHidden/>
    <w:rsid w:val="006C4F8D"/>
    <w:rPr>
      <w:rFonts w:ascii="Arial Unicode MS" w:eastAsia="Arial Unicode MS" w:hAnsi="Arial Unicode MS"/>
      <w:color w:val="000000"/>
      <w:spacing w:val="0"/>
      <w:w w:val="100"/>
      <w:position w:val="0"/>
      <w:sz w:val="34"/>
      <w:u w:val="none"/>
      <w:lang w:val="ru-RU" w:eastAsia="x-none"/>
    </w:rPr>
  </w:style>
  <w:style w:type="character" w:customStyle="1" w:styleId="50">
    <w:name w:val="Основной текст (5)_"/>
    <w:link w:val="51"/>
    <w:semiHidden/>
    <w:locked/>
    <w:rsid w:val="006C4F8D"/>
    <w:rPr>
      <w:rFonts w:ascii="Arial Unicode MS" w:eastAsia="Arial Unicode MS" w:hAnsi="Arial Unicode MS"/>
      <w:shd w:val="clear" w:color="auto" w:fill="FFFFFF"/>
    </w:rPr>
  </w:style>
  <w:style w:type="paragraph" w:customStyle="1" w:styleId="37">
    <w:name w:val="Основной текст3"/>
    <w:basedOn w:val="a"/>
    <w:semiHidden/>
    <w:rsid w:val="006C4F8D"/>
    <w:pPr>
      <w:widowControl w:val="0"/>
      <w:shd w:val="clear" w:color="auto" w:fill="FFFFFF"/>
      <w:spacing w:before="60" w:line="250" w:lineRule="exact"/>
      <w:ind w:hanging="560"/>
    </w:pPr>
    <w:rPr>
      <w:rFonts w:ascii="Arial Unicode MS" w:eastAsia="Arial Unicode MS" w:hAnsi="Arial Unicode MS" w:cs="Arial Unicode MS"/>
      <w:color w:val="000000"/>
      <w:spacing w:val="-10"/>
      <w:sz w:val="22"/>
      <w:szCs w:val="22"/>
    </w:rPr>
  </w:style>
  <w:style w:type="paragraph" w:customStyle="1" w:styleId="46">
    <w:name w:val="Основной текст (4)"/>
    <w:basedOn w:val="a"/>
    <w:link w:val="45"/>
    <w:rsid w:val="006C4F8D"/>
    <w:pPr>
      <w:widowControl w:val="0"/>
      <w:shd w:val="clear" w:color="auto" w:fill="FFFFFF"/>
      <w:spacing w:after="540" w:line="240" w:lineRule="atLeast"/>
      <w:jc w:val="center"/>
    </w:pPr>
    <w:rPr>
      <w:rFonts w:ascii="Arial Unicode MS" w:eastAsia="Arial Unicode MS" w:hAnsi="Arial Unicode MS"/>
      <w:spacing w:val="-20"/>
      <w:sz w:val="20"/>
      <w:szCs w:val="20"/>
    </w:rPr>
  </w:style>
  <w:style w:type="paragraph" w:customStyle="1" w:styleId="51">
    <w:name w:val="Основной текст (5)"/>
    <w:basedOn w:val="a"/>
    <w:link w:val="50"/>
    <w:semiHidden/>
    <w:rsid w:val="006C4F8D"/>
    <w:pPr>
      <w:widowControl w:val="0"/>
      <w:shd w:val="clear" w:color="auto" w:fill="FFFFFF"/>
      <w:spacing w:before="180" w:after="180" w:line="240" w:lineRule="atLeast"/>
    </w:pPr>
    <w:rPr>
      <w:rFonts w:ascii="Arial Unicode MS" w:eastAsia="Arial Unicode MS" w:hAnsi="Arial Unicode MS"/>
      <w:sz w:val="20"/>
      <w:szCs w:val="20"/>
    </w:rPr>
  </w:style>
  <w:style w:type="character" w:customStyle="1" w:styleId="aff3">
    <w:name w:val="Основной текст + Полужирный"/>
    <w:basedOn w:val="af6"/>
    <w:rsid w:val="006C4F8D"/>
    <w:rPr>
      <w:rFonts w:ascii="Arial" w:eastAsia="Arial" w:hAnsi="Arial" w:cs="Arial"/>
      <w:b/>
      <w:bCs/>
      <w:i w:val="0"/>
      <w:iCs w:val="0"/>
      <w:smallCaps w:val="0"/>
      <w:strike w:val="0"/>
      <w:color w:val="000000"/>
      <w:spacing w:val="0"/>
      <w:w w:val="100"/>
      <w:position w:val="0"/>
      <w:sz w:val="21"/>
      <w:szCs w:val="21"/>
      <w:u w:val="none"/>
      <w:shd w:val="clear" w:color="auto" w:fill="FFFFFF"/>
      <w:lang w:val="ru-RU"/>
    </w:rPr>
  </w:style>
  <w:style w:type="paragraph" w:customStyle="1" w:styleId="27">
    <w:name w:val="Основной текст2"/>
    <w:basedOn w:val="a"/>
    <w:rsid w:val="006C4F8D"/>
    <w:pPr>
      <w:widowControl w:val="0"/>
      <w:shd w:val="clear" w:color="auto" w:fill="FFFFFF"/>
      <w:spacing w:after="540" w:line="0" w:lineRule="atLeast"/>
      <w:ind w:hanging="560"/>
      <w:jc w:val="center"/>
    </w:pPr>
    <w:rPr>
      <w:rFonts w:ascii="Arial" w:eastAsia="Arial" w:hAnsi="Arial" w:cs="Arial"/>
      <w:color w:val="000000"/>
      <w:sz w:val="21"/>
      <w:szCs w:val="21"/>
    </w:rPr>
  </w:style>
  <w:style w:type="character" w:customStyle="1" w:styleId="hgkelc">
    <w:name w:val="hgkelc"/>
    <w:basedOn w:val="a0"/>
    <w:rsid w:val="006C4F8D"/>
  </w:style>
  <w:style w:type="character" w:customStyle="1" w:styleId="28">
    <w:name w:val="Заголовок №2_"/>
    <w:basedOn w:val="a0"/>
    <w:link w:val="29"/>
    <w:rsid w:val="006C4F8D"/>
    <w:rPr>
      <w:rFonts w:ascii="Arial" w:eastAsia="Arial" w:hAnsi="Arial" w:cs="Arial"/>
      <w:shd w:val="clear" w:color="auto" w:fill="FFFFFF"/>
    </w:rPr>
  </w:style>
  <w:style w:type="paragraph" w:customStyle="1" w:styleId="29">
    <w:name w:val="Заголовок №2"/>
    <w:basedOn w:val="a"/>
    <w:link w:val="28"/>
    <w:rsid w:val="006C4F8D"/>
    <w:pPr>
      <w:widowControl w:val="0"/>
      <w:shd w:val="clear" w:color="auto" w:fill="FFFFFF"/>
      <w:spacing w:before="120" w:line="0" w:lineRule="atLeast"/>
      <w:ind w:hanging="560"/>
      <w:jc w:val="both"/>
      <w:outlineLvl w:val="1"/>
    </w:pPr>
    <w:rPr>
      <w:rFonts w:ascii="Arial" w:eastAsia="Arial" w:hAnsi="Arial" w:cs="Arial"/>
      <w:sz w:val="20"/>
      <w:szCs w:val="20"/>
    </w:rPr>
  </w:style>
  <w:style w:type="character" w:customStyle="1" w:styleId="2105pt">
    <w:name w:val="Заголовок №2 + 10;5 pt"/>
    <w:basedOn w:val="28"/>
    <w:rsid w:val="006C4F8D"/>
    <w:rPr>
      <w:rFonts w:ascii="Arial" w:eastAsia="Arial" w:hAnsi="Arial" w:cs="Arial"/>
      <w:b w:val="0"/>
      <w:bCs w:val="0"/>
      <w:i w:val="0"/>
      <w:iCs w:val="0"/>
      <w:smallCaps w:val="0"/>
      <w:strike w:val="0"/>
      <w:color w:val="000000"/>
      <w:spacing w:val="0"/>
      <w:w w:val="100"/>
      <w:position w:val="0"/>
      <w:sz w:val="21"/>
      <w:szCs w:val="21"/>
      <w:u w:val="none"/>
      <w:shd w:val="clear" w:color="auto" w:fill="FFFFFF"/>
      <w:lang w:val="ru-RU"/>
    </w:rPr>
  </w:style>
  <w:style w:type="character" w:customStyle="1" w:styleId="9pt">
    <w:name w:val="Основной текст + 9 pt"/>
    <w:basedOn w:val="af6"/>
    <w:rsid w:val="006C4F8D"/>
    <w:rPr>
      <w:rFonts w:ascii="Arial" w:eastAsia="Arial" w:hAnsi="Arial" w:cs="Arial"/>
      <w:b w:val="0"/>
      <w:bCs w:val="0"/>
      <w:i w:val="0"/>
      <w:iCs w:val="0"/>
      <w:smallCaps w:val="0"/>
      <w:strike w:val="0"/>
      <w:color w:val="000000"/>
      <w:spacing w:val="0"/>
      <w:w w:val="100"/>
      <w:position w:val="0"/>
      <w:sz w:val="18"/>
      <w:szCs w:val="18"/>
      <w:u w:val="none"/>
      <w:shd w:val="clear" w:color="auto" w:fill="FFFFFF"/>
      <w:lang w:val="ru-RU"/>
    </w:rPr>
  </w:style>
  <w:style w:type="character" w:customStyle="1" w:styleId="65pt">
    <w:name w:val="Основной текст + 6;5 pt"/>
    <w:basedOn w:val="af6"/>
    <w:rsid w:val="006C4F8D"/>
    <w:rPr>
      <w:rFonts w:ascii="Arial" w:eastAsia="Arial" w:hAnsi="Arial" w:cs="Arial"/>
      <w:b w:val="0"/>
      <w:bCs w:val="0"/>
      <w:i w:val="0"/>
      <w:iCs w:val="0"/>
      <w:smallCaps w:val="0"/>
      <w:strike w:val="0"/>
      <w:color w:val="000000"/>
      <w:spacing w:val="0"/>
      <w:w w:val="100"/>
      <w:position w:val="0"/>
      <w:sz w:val="13"/>
      <w:szCs w:val="13"/>
      <w:u w:val="none"/>
      <w:shd w:val="clear" w:color="auto" w:fill="FFFFFF"/>
      <w:lang w:val="ru-RU"/>
    </w:rPr>
  </w:style>
  <w:style w:type="character" w:customStyle="1" w:styleId="7pt">
    <w:name w:val="Основной текст + 7 pt"/>
    <w:basedOn w:val="af6"/>
    <w:rsid w:val="006C4F8D"/>
    <w:rPr>
      <w:rFonts w:ascii="Arial" w:eastAsia="Arial" w:hAnsi="Arial" w:cs="Arial"/>
      <w:b w:val="0"/>
      <w:bCs w:val="0"/>
      <w:i w:val="0"/>
      <w:iCs w:val="0"/>
      <w:smallCaps w:val="0"/>
      <w:strike w:val="0"/>
      <w:color w:val="000000"/>
      <w:spacing w:val="0"/>
      <w:w w:val="100"/>
      <w:position w:val="0"/>
      <w:sz w:val="14"/>
      <w:szCs w:val="14"/>
      <w:u w:val="none"/>
      <w:shd w:val="clear" w:color="auto" w:fill="FFFFFF"/>
      <w:lang w:val="ru-RU"/>
    </w:rPr>
  </w:style>
  <w:style w:type="character" w:customStyle="1" w:styleId="60">
    <w:name w:val="Основной текст (6)_"/>
    <w:basedOn w:val="a0"/>
    <w:link w:val="61"/>
    <w:rsid w:val="006C4F8D"/>
    <w:rPr>
      <w:rFonts w:ascii="Arial" w:eastAsia="Arial" w:hAnsi="Arial" w:cs="Arial"/>
      <w:b/>
      <w:bCs/>
      <w:sz w:val="21"/>
      <w:szCs w:val="21"/>
      <w:shd w:val="clear" w:color="auto" w:fill="FFFFFF"/>
    </w:rPr>
  </w:style>
  <w:style w:type="paragraph" w:customStyle="1" w:styleId="61">
    <w:name w:val="Основной текст (6)"/>
    <w:basedOn w:val="a"/>
    <w:link w:val="60"/>
    <w:rsid w:val="006C4F8D"/>
    <w:pPr>
      <w:widowControl w:val="0"/>
      <w:shd w:val="clear" w:color="auto" w:fill="FFFFFF"/>
      <w:spacing w:line="0" w:lineRule="atLeast"/>
    </w:pPr>
    <w:rPr>
      <w:rFonts w:ascii="Arial" w:eastAsia="Arial" w:hAnsi="Arial" w:cs="Arial"/>
      <w:b/>
      <w:bCs/>
      <w:sz w:val="21"/>
      <w:szCs w:val="21"/>
    </w:rPr>
  </w:style>
  <w:style w:type="character" w:customStyle="1" w:styleId="38">
    <w:name w:val="Основной текст (3)_"/>
    <w:basedOn w:val="a0"/>
    <w:link w:val="39"/>
    <w:rsid w:val="006C4F8D"/>
    <w:rPr>
      <w:rFonts w:ascii="Arial" w:eastAsia="Arial" w:hAnsi="Arial" w:cs="Arial"/>
      <w:sz w:val="22"/>
      <w:szCs w:val="22"/>
      <w:shd w:val="clear" w:color="auto" w:fill="FFFFFF"/>
    </w:rPr>
  </w:style>
  <w:style w:type="character" w:customStyle="1" w:styleId="12Exact">
    <w:name w:val="Основной текст (12) Exact"/>
    <w:basedOn w:val="a0"/>
    <w:link w:val="120"/>
    <w:rsid w:val="006C4F8D"/>
    <w:rPr>
      <w:rFonts w:ascii="Arial" w:eastAsia="Arial" w:hAnsi="Arial" w:cs="Arial"/>
      <w:spacing w:val="-2"/>
      <w:sz w:val="15"/>
      <w:szCs w:val="15"/>
      <w:shd w:val="clear" w:color="auto" w:fill="FFFFFF"/>
    </w:rPr>
  </w:style>
  <w:style w:type="character" w:customStyle="1" w:styleId="13Exact">
    <w:name w:val="Основной текст (13) Exact"/>
    <w:basedOn w:val="a0"/>
    <w:link w:val="130"/>
    <w:rsid w:val="006C4F8D"/>
    <w:rPr>
      <w:rFonts w:ascii="Arial" w:eastAsia="Arial" w:hAnsi="Arial" w:cs="Arial"/>
      <w:spacing w:val="-2"/>
      <w:sz w:val="15"/>
      <w:szCs w:val="15"/>
      <w:shd w:val="clear" w:color="auto" w:fill="FFFFFF"/>
    </w:rPr>
  </w:style>
  <w:style w:type="character" w:customStyle="1" w:styleId="Exact">
    <w:name w:val="Основной текст Exact"/>
    <w:basedOn w:val="af6"/>
    <w:rsid w:val="006C4F8D"/>
    <w:rPr>
      <w:rFonts w:ascii="Arial" w:eastAsia="Arial" w:hAnsi="Arial" w:cs="Arial"/>
      <w:b w:val="0"/>
      <w:bCs w:val="0"/>
      <w:i w:val="0"/>
      <w:iCs w:val="0"/>
      <w:smallCaps w:val="0"/>
      <w:strike w:val="0"/>
      <w:color w:val="000000"/>
      <w:spacing w:val="3"/>
      <w:w w:val="100"/>
      <w:position w:val="0"/>
      <w:sz w:val="19"/>
      <w:szCs w:val="19"/>
      <w:u w:val="single"/>
      <w:shd w:val="clear" w:color="auto" w:fill="FFFFFF"/>
      <w:lang w:val="ru-RU"/>
    </w:rPr>
  </w:style>
  <w:style w:type="character" w:customStyle="1" w:styleId="75pt0ptExact">
    <w:name w:val="Основной текст + 7;5 pt;Малые прописные;Интервал 0 pt Exact"/>
    <w:basedOn w:val="af6"/>
    <w:rsid w:val="006C4F8D"/>
    <w:rPr>
      <w:rFonts w:ascii="Arial" w:eastAsia="Arial" w:hAnsi="Arial" w:cs="Arial"/>
      <w:b w:val="0"/>
      <w:bCs w:val="0"/>
      <w:i w:val="0"/>
      <w:iCs w:val="0"/>
      <w:smallCaps/>
      <w:strike w:val="0"/>
      <w:color w:val="000000"/>
      <w:spacing w:val="1"/>
      <w:w w:val="100"/>
      <w:position w:val="0"/>
      <w:sz w:val="15"/>
      <w:szCs w:val="15"/>
      <w:u w:val="single"/>
      <w:shd w:val="clear" w:color="auto" w:fill="FFFFFF"/>
      <w:lang w:val="ru-RU"/>
    </w:rPr>
  </w:style>
  <w:style w:type="character" w:customStyle="1" w:styleId="81">
    <w:name w:val="Основной текст (8)_"/>
    <w:basedOn w:val="a0"/>
    <w:link w:val="82"/>
    <w:rsid w:val="006C4F8D"/>
    <w:rPr>
      <w:rFonts w:ascii="Arial" w:eastAsia="Arial" w:hAnsi="Arial" w:cs="Arial"/>
      <w:sz w:val="12"/>
      <w:szCs w:val="12"/>
      <w:shd w:val="clear" w:color="auto" w:fill="FFFFFF"/>
    </w:rPr>
  </w:style>
  <w:style w:type="character" w:customStyle="1" w:styleId="65pt0">
    <w:name w:val="Основной текст + 6;5 pt;Малые прописные"/>
    <w:basedOn w:val="af6"/>
    <w:rsid w:val="006C4F8D"/>
    <w:rPr>
      <w:rFonts w:ascii="Arial" w:eastAsia="Arial" w:hAnsi="Arial" w:cs="Arial"/>
      <w:b w:val="0"/>
      <w:bCs w:val="0"/>
      <w:i w:val="0"/>
      <w:iCs w:val="0"/>
      <w:smallCaps/>
      <w:strike w:val="0"/>
      <w:color w:val="000000"/>
      <w:spacing w:val="0"/>
      <w:w w:val="100"/>
      <w:position w:val="0"/>
      <w:sz w:val="13"/>
      <w:szCs w:val="13"/>
      <w:u w:val="single"/>
      <w:shd w:val="clear" w:color="auto" w:fill="FFFFFF"/>
      <w:lang w:val="ru-RU"/>
    </w:rPr>
  </w:style>
  <w:style w:type="character" w:customStyle="1" w:styleId="90">
    <w:name w:val="Основной текст (9)_"/>
    <w:basedOn w:val="a0"/>
    <w:link w:val="91"/>
    <w:rsid w:val="006C4F8D"/>
    <w:rPr>
      <w:rFonts w:ascii="Arial" w:eastAsia="Arial" w:hAnsi="Arial" w:cs="Arial"/>
      <w:sz w:val="13"/>
      <w:szCs w:val="13"/>
      <w:shd w:val="clear" w:color="auto" w:fill="FFFFFF"/>
    </w:rPr>
  </w:style>
  <w:style w:type="character" w:customStyle="1" w:styleId="100">
    <w:name w:val="Основной текст (10)_"/>
    <w:basedOn w:val="a0"/>
    <w:rsid w:val="006C4F8D"/>
    <w:rPr>
      <w:rFonts w:ascii="Arial" w:eastAsia="Arial" w:hAnsi="Arial" w:cs="Arial"/>
      <w:b w:val="0"/>
      <w:bCs w:val="0"/>
      <w:i w:val="0"/>
      <w:iCs w:val="0"/>
      <w:smallCaps w:val="0"/>
      <w:strike w:val="0"/>
      <w:sz w:val="16"/>
      <w:szCs w:val="16"/>
      <w:u w:val="none"/>
    </w:rPr>
  </w:style>
  <w:style w:type="character" w:customStyle="1" w:styleId="101">
    <w:name w:val="Основной текст (10) + Малые прописные"/>
    <w:basedOn w:val="100"/>
    <w:rsid w:val="006C4F8D"/>
    <w:rPr>
      <w:rFonts w:ascii="Arial" w:eastAsia="Arial" w:hAnsi="Arial" w:cs="Arial"/>
      <w:b w:val="0"/>
      <w:bCs w:val="0"/>
      <w:i w:val="0"/>
      <w:iCs w:val="0"/>
      <w:smallCaps/>
      <w:strike w:val="0"/>
      <w:color w:val="000000"/>
      <w:spacing w:val="0"/>
      <w:w w:val="100"/>
      <w:position w:val="0"/>
      <w:sz w:val="16"/>
      <w:szCs w:val="16"/>
      <w:u w:val="none"/>
      <w:lang w:val="en-US"/>
    </w:rPr>
  </w:style>
  <w:style w:type="character" w:customStyle="1" w:styleId="102">
    <w:name w:val="Основной текст (10)"/>
    <w:basedOn w:val="100"/>
    <w:rsid w:val="006C4F8D"/>
    <w:rPr>
      <w:rFonts w:ascii="Arial" w:eastAsia="Arial" w:hAnsi="Arial" w:cs="Arial"/>
      <w:b w:val="0"/>
      <w:bCs w:val="0"/>
      <w:i w:val="0"/>
      <w:iCs w:val="0"/>
      <w:smallCaps w:val="0"/>
      <w:strike w:val="0"/>
      <w:color w:val="000000"/>
      <w:spacing w:val="0"/>
      <w:w w:val="100"/>
      <w:position w:val="0"/>
      <w:sz w:val="16"/>
      <w:szCs w:val="16"/>
      <w:u w:val="none"/>
    </w:rPr>
  </w:style>
  <w:style w:type="character" w:customStyle="1" w:styleId="8pt">
    <w:name w:val="Основной текст + 8 pt"/>
    <w:basedOn w:val="af6"/>
    <w:rsid w:val="006C4F8D"/>
    <w:rPr>
      <w:rFonts w:ascii="Arial" w:eastAsia="Arial" w:hAnsi="Arial" w:cs="Arial"/>
      <w:b w:val="0"/>
      <w:bCs w:val="0"/>
      <w:i w:val="0"/>
      <w:iCs w:val="0"/>
      <w:smallCaps w:val="0"/>
      <w:strike w:val="0"/>
      <w:color w:val="000000"/>
      <w:spacing w:val="0"/>
      <w:w w:val="100"/>
      <w:position w:val="0"/>
      <w:sz w:val="16"/>
      <w:szCs w:val="16"/>
      <w:u w:val="none"/>
      <w:shd w:val="clear" w:color="auto" w:fill="FFFFFF"/>
      <w:lang w:val="ru-RU"/>
    </w:rPr>
  </w:style>
  <w:style w:type="character" w:customStyle="1" w:styleId="6pt">
    <w:name w:val="Основной текст + 6 pt"/>
    <w:basedOn w:val="af6"/>
    <w:rsid w:val="006C4F8D"/>
    <w:rPr>
      <w:rFonts w:ascii="Arial" w:eastAsia="Arial" w:hAnsi="Arial" w:cs="Arial"/>
      <w:b w:val="0"/>
      <w:bCs w:val="0"/>
      <w:i w:val="0"/>
      <w:iCs w:val="0"/>
      <w:smallCaps w:val="0"/>
      <w:strike w:val="0"/>
      <w:color w:val="000000"/>
      <w:spacing w:val="0"/>
      <w:w w:val="100"/>
      <w:position w:val="0"/>
      <w:sz w:val="12"/>
      <w:szCs w:val="12"/>
      <w:u w:val="none"/>
      <w:shd w:val="clear" w:color="auto" w:fill="FFFFFF"/>
      <w:lang w:val="ru-RU"/>
    </w:rPr>
  </w:style>
  <w:style w:type="character" w:customStyle="1" w:styleId="111">
    <w:name w:val="Основной текст (11)_"/>
    <w:basedOn w:val="a0"/>
    <w:link w:val="112"/>
    <w:rsid w:val="006C4F8D"/>
    <w:rPr>
      <w:rFonts w:ascii="Arial" w:eastAsia="Arial" w:hAnsi="Arial" w:cs="Arial"/>
      <w:sz w:val="15"/>
      <w:szCs w:val="15"/>
      <w:shd w:val="clear" w:color="auto" w:fill="FFFFFF"/>
    </w:rPr>
  </w:style>
  <w:style w:type="paragraph" w:customStyle="1" w:styleId="39">
    <w:name w:val="Основной текст (3)"/>
    <w:basedOn w:val="a"/>
    <w:link w:val="38"/>
    <w:rsid w:val="006C4F8D"/>
    <w:pPr>
      <w:widowControl w:val="0"/>
      <w:shd w:val="clear" w:color="auto" w:fill="FFFFFF"/>
      <w:spacing w:before="840" w:after="180" w:line="0" w:lineRule="atLeast"/>
    </w:pPr>
    <w:rPr>
      <w:rFonts w:ascii="Arial" w:eastAsia="Arial" w:hAnsi="Arial" w:cs="Arial"/>
      <w:sz w:val="22"/>
      <w:szCs w:val="22"/>
    </w:rPr>
  </w:style>
  <w:style w:type="paragraph" w:customStyle="1" w:styleId="120">
    <w:name w:val="Основной текст (12)"/>
    <w:basedOn w:val="a"/>
    <w:link w:val="12Exact"/>
    <w:rsid w:val="006C4F8D"/>
    <w:pPr>
      <w:widowControl w:val="0"/>
      <w:shd w:val="clear" w:color="auto" w:fill="FFFFFF"/>
      <w:spacing w:after="120" w:line="0" w:lineRule="atLeast"/>
      <w:jc w:val="both"/>
    </w:pPr>
    <w:rPr>
      <w:rFonts w:ascii="Arial" w:eastAsia="Arial" w:hAnsi="Arial" w:cs="Arial"/>
      <w:spacing w:val="-2"/>
      <w:sz w:val="15"/>
      <w:szCs w:val="15"/>
    </w:rPr>
  </w:style>
  <w:style w:type="paragraph" w:customStyle="1" w:styleId="130">
    <w:name w:val="Основной текст (13)"/>
    <w:basedOn w:val="a"/>
    <w:link w:val="13Exact"/>
    <w:rsid w:val="006C4F8D"/>
    <w:pPr>
      <w:widowControl w:val="0"/>
      <w:shd w:val="clear" w:color="auto" w:fill="FFFFFF"/>
      <w:spacing w:before="120" w:line="0" w:lineRule="atLeast"/>
      <w:jc w:val="both"/>
    </w:pPr>
    <w:rPr>
      <w:rFonts w:ascii="Arial" w:eastAsia="Arial" w:hAnsi="Arial" w:cs="Arial"/>
      <w:spacing w:val="-2"/>
      <w:sz w:val="15"/>
      <w:szCs w:val="15"/>
    </w:rPr>
  </w:style>
  <w:style w:type="paragraph" w:customStyle="1" w:styleId="82">
    <w:name w:val="Основной текст (8)"/>
    <w:basedOn w:val="a"/>
    <w:link w:val="81"/>
    <w:rsid w:val="006C4F8D"/>
    <w:pPr>
      <w:widowControl w:val="0"/>
      <w:shd w:val="clear" w:color="auto" w:fill="FFFFFF"/>
      <w:spacing w:after="300" w:line="0" w:lineRule="atLeast"/>
      <w:jc w:val="right"/>
    </w:pPr>
    <w:rPr>
      <w:rFonts w:ascii="Arial" w:eastAsia="Arial" w:hAnsi="Arial" w:cs="Arial"/>
      <w:sz w:val="12"/>
      <w:szCs w:val="12"/>
    </w:rPr>
  </w:style>
  <w:style w:type="paragraph" w:customStyle="1" w:styleId="91">
    <w:name w:val="Основной текст (9)"/>
    <w:basedOn w:val="a"/>
    <w:link w:val="90"/>
    <w:rsid w:val="006C4F8D"/>
    <w:pPr>
      <w:widowControl w:val="0"/>
      <w:shd w:val="clear" w:color="auto" w:fill="FFFFFF"/>
      <w:spacing w:before="480" w:after="120" w:line="0" w:lineRule="atLeast"/>
      <w:jc w:val="both"/>
    </w:pPr>
    <w:rPr>
      <w:rFonts w:ascii="Arial" w:eastAsia="Arial" w:hAnsi="Arial" w:cs="Arial"/>
      <w:sz w:val="13"/>
      <w:szCs w:val="13"/>
    </w:rPr>
  </w:style>
  <w:style w:type="paragraph" w:customStyle="1" w:styleId="112">
    <w:name w:val="Основной текст (11)"/>
    <w:basedOn w:val="a"/>
    <w:link w:val="111"/>
    <w:rsid w:val="006C4F8D"/>
    <w:pPr>
      <w:widowControl w:val="0"/>
      <w:shd w:val="clear" w:color="auto" w:fill="FFFFFF"/>
      <w:spacing w:line="245" w:lineRule="exact"/>
      <w:jc w:val="both"/>
    </w:pPr>
    <w:rPr>
      <w:rFonts w:ascii="Arial" w:eastAsia="Arial" w:hAnsi="Arial" w:cs="Arial"/>
      <w:sz w:val="15"/>
      <w:szCs w:val="15"/>
    </w:rPr>
  </w:style>
  <w:style w:type="character" w:customStyle="1" w:styleId="FontStyle41">
    <w:name w:val="Font Style41"/>
    <w:rsid w:val="006C4F8D"/>
    <w:rPr>
      <w:rFonts w:ascii="Times New Roman" w:hAnsi="Times New Roman" w:cs="Times New Roman"/>
      <w:sz w:val="22"/>
      <w:szCs w:val="22"/>
    </w:rPr>
  </w:style>
  <w:style w:type="paragraph" w:customStyle="1" w:styleId="Style8">
    <w:name w:val="Style8"/>
    <w:basedOn w:val="a"/>
    <w:rsid w:val="006C4F8D"/>
    <w:pPr>
      <w:widowControl w:val="0"/>
      <w:autoSpaceDE w:val="0"/>
      <w:autoSpaceDN w:val="0"/>
      <w:adjustRightInd w:val="0"/>
      <w:spacing w:line="274" w:lineRule="exact"/>
      <w:ind w:firstLine="1236"/>
      <w:jc w:val="both"/>
    </w:pPr>
  </w:style>
  <w:style w:type="paragraph" w:customStyle="1" w:styleId="Style12">
    <w:name w:val="Style12"/>
    <w:basedOn w:val="a"/>
    <w:rsid w:val="006C4F8D"/>
    <w:pPr>
      <w:widowControl w:val="0"/>
      <w:autoSpaceDE w:val="0"/>
      <w:autoSpaceDN w:val="0"/>
      <w:adjustRightInd w:val="0"/>
      <w:spacing w:line="279" w:lineRule="exact"/>
      <w:ind w:firstLine="504"/>
      <w:jc w:val="both"/>
    </w:pPr>
  </w:style>
  <w:style w:type="paragraph" w:customStyle="1" w:styleId="Style26">
    <w:name w:val="Style26"/>
    <w:basedOn w:val="a"/>
    <w:rsid w:val="006C4F8D"/>
    <w:pPr>
      <w:widowControl w:val="0"/>
      <w:autoSpaceDE w:val="0"/>
      <w:autoSpaceDN w:val="0"/>
      <w:adjustRightInd w:val="0"/>
      <w:spacing w:line="279" w:lineRule="exact"/>
      <w:ind w:firstLine="571"/>
      <w:jc w:val="both"/>
    </w:pPr>
  </w:style>
  <w:style w:type="paragraph" w:styleId="aff4">
    <w:name w:val="endnote text"/>
    <w:basedOn w:val="a"/>
    <w:link w:val="aff5"/>
    <w:semiHidden/>
    <w:unhideWhenUsed/>
    <w:rsid w:val="006C4F8D"/>
    <w:pPr>
      <w:ind w:firstLine="425"/>
      <w:jc w:val="both"/>
    </w:pPr>
    <w:rPr>
      <w:rFonts w:ascii="Arial" w:hAnsi="Arial"/>
      <w:sz w:val="20"/>
      <w:szCs w:val="20"/>
    </w:rPr>
  </w:style>
  <w:style w:type="character" w:customStyle="1" w:styleId="aff5">
    <w:name w:val="Текст концевой сноски Знак"/>
    <w:basedOn w:val="a0"/>
    <w:link w:val="aff4"/>
    <w:semiHidden/>
    <w:rsid w:val="006C4F8D"/>
    <w:rPr>
      <w:rFonts w:ascii="Arial" w:hAnsi="Arial"/>
    </w:rPr>
  </w:style>
  <w:style w:type="character" w:styleId="aff6">
    <w:name w:val="endnote reference"/>
    <w:basedOn w:val="a0"/>
    <w:semiHidden/>
    <w:unhideWhenUsed/>
    <w:rsid w:val="006C4F8D"/>
    <w:rPr>
      <w:vertAlign w:val="superscript"/>
    </w:rPr>
  </w:style>
  <w:style w:type="paragraph" w:styleId="aff7">
    <w:name w:val="Revision"/>
    <w:hidden/>
    <w:uiPriority w:val="99"/>
    <w:semiHidden/>
    <w:rsid w:val="006C4F8D"/>
    <w:rPr>
      <w:rFonts w:ascii="Arial" w:hAnsi="Arial"/>
      <w:sz w:val="22"/>
      <w:szCs w:val="24"/>
    </w:rPr>
  </w:style>
  <w:style w:type="paragraph" w:styleId="aff8">
    <w:name w:val="footnote text"/>
    <w:basedOn w:val="a"/>
    <w:link w:val="aff9"/>
    <w:semiHidden/>
    <w:unhideWhenUsed/>
    <w:rsid w:val="006C4F8D"/>
    <w:pPr>
      <w:ind w:firstLine="425"/>
      <w:jc w:val="both"/>
    </w:pPr>
    <w:rPr>
      <w:rFonts w:ascii="Arial" w:hAnsi="Arial"/>
      <w:sz w:val="20"/>
      <w:szCs w:val="20"/>
    </w:rPr>
  </w:style>
  <w:style w:type="character" w:customStyle="1" w:styleId="aff9">
    <w:name w:val="Текст сноски Знак"/>
    <w:basedOn w:val="a0"/>
    <w:link w:val="aff8"/>
    <w:semiHidden/>
    <w:rsid w:val="006C4F8D"/>
    <w:rPr>
      <w:rFonts w:ascii="Arial" w:hAnsi="Arial"/>
    </w:rPr>
  </w:style>
  <w:style w:type="character" w:styleId="affa">
    <w:name w:val="footnote reference"/>
    <w:basedOn w:val="a0"/>
    <w:semiHidden/>
    <w:unhideWhenUsed/>
    <w:rsid w:val="006C4F8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176596">
      <w:bodyDiv w:val="1"/>
      <w:marLeft w:val="0"/>
      <w:marRight w:val="0"/>
      <w:marTop w:val="0"/>
      <w:marBottom w:val="0"/>
      <w:divBdr>
        <w:top w:val="none" w:sz="0" w:space="0" w:color="auto"/>
        <w:left w:val="none" w:sz="0" w:space="0" w:color="auto"/>
        <w:bottom w:val="none" w:sz="0" w:space="0" w:color="auto"/>
        <w:right w:val="none" w:sz="0" w:space="0" w:color="auto"/>
      </w:divBdr>
    </w:div>
    <w:div w:id="814373282">
      <w:bodyDiv w:val="1"/>
      <w:marLeft w:val="0"/>
      <w:marRight w:val="0"/>
      <w:marTop w:val="0"/>
      <w:marBottom w:val="0"/>
      <w:divBdr>
        <w:top w:val="none" w:sz="0" w:space="0" w:color="auto"/>
        <w:left w:val="none" w:sz="0" w:space="0" w:color="auto"/>
        <w:bottom w:val="none" w:sz="0" w:space="0" w:color="auto"/>
        <w:right w:val="none" w:sz="0" w:space="0" w:color="auto"/>
      </w:divBdr>
    </w:div>
    <w:div w:id="1190947840">
      <w:bodyDiv w:val="1"/>
      <w:marLeft w:val="0"/>
      <w:marRight w:val="0"/>
      <w:marTop w:val="0"/>
      <w:marBottom w:val="0"/>
      <w:divBdr>
        <w:top w:val="none" w:sz="0" w:space="0" w:color="auto"/>
        <w:left w:val="none" w:sz="0" w:space="0" w:color="auto"/>
        <w:bottom w:val="none" w:sz="0" w:space="0" w:color="auto"/>
        <w:right w:val="none" w:sz="0" w:space="0" w:color="auto"/>
      </w:divBdr>
    </w:div>
    <w:div w:id="1581481866">
      <w:bodyDiv w:val="1"/>
      <w:marLeft w:val="0"/>
      <w:marRight w:val="0"/>
      <w:marTop w:val="0"/>
      <w:marBottom w:val="0"/>
      <w:divBdr>
        <w:top w:val="none" w:sz="0" w:space="0" w:color="auto"/>
        <w:left w:val="none" w:sz="0" w:space="0" w:color="auto"/>
        <w:bottom w:val="none" w:sz="0" w:space="0" w:color="auto"/>
        <w:right w:val="none" w:sz="0" w:space="0" w:color="auto"/>
      </w:divBdr>
    </w:div>
    <w:div w:id="1593125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0C33B4-18B7-478F-BA86-101F090906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15</Pages>
  <Words>6088</Words>
  <Characters>36656</Characters>
  <Application>Microsoft Office Word</Application>
  <DocSecurity>0</DocSecurity>
  <Lines>964</Lines>
  <Paragraphs>331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pak</dc:creator>
  <cp:lastModifiedBy>Хитяева Екатерина Александровна</cp:lastModifiedBy>
  <cp:revision>5</cp:revision>
  <cp:lastPrinted>2023-03-03T09:26:00Z</cp:lastPrinted>
  <dcterms:created xsi:type="dcterms:W3CDTF">2023-12-28T12:01:00Z</dcterms:created>
  <dcterms:modified xsi:type="dcterms:W3CDTF">2025-02-06T09:27:00Z</dcterms:modified>
</cp:coreProperties>
</file>